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CD18E">
      <w:pPr>
        <w:spacing w:line="360" w:lineRule="auto"/>
        <w:rPr>
          <w:rFonts w:ascii="黑体" w:hAnsi="黑体" w:eastAsia="黑体" w:cs="黑体"/>
          <w:b/>
          <w:bCs/>
          <w:sz w:val="24"/>
          <w:szCs w:val="24"/>
          <w:highlight w:val="none"/>
          <w:lang w:val="en-US"/>
        </w:rPr>
      </w:pPr>
      <w:r>
        <w:rPr>
          <w:rFonts w:hint="eastAsia" w:ascii="黑体" w:hAnsi="黑体" w:eastAsia="黑体" w:cs="黑体"/>
          <w:b/>
          <w:bCs/>
          <w:sz w:val="24"/>
          <w:szCs w:val="24"/>
          <w:highlight w:val="none"/>
          <w:lang w:val="en-US"/>
        </w:rPr>
        <w:t>附件1：</w:t>
      </w:r>
      <w:r>
        <w:rPr>
          <w:rFonts w:hint="eastAsia" w:ascii="黑体" w:hAnsi="黑体" w:eastAsia="黑体" w:cs="黑体"/>
          <w:b/>
          <w:bCs/>
          <w:sz w:val="24"/>
          <w:szCs w:val="24"/>
          <w:highlight w:val="none"/>
        </w:rPr>
        <w:t>投标人须知</w:t>
      </w:r>
    </w:p>
    <w:p w14:paraId="162130C6">
      <w:pPr>
        <w:spacing w:line="400" w:lineRule="exact"/>
        <w:jc w:val="center"/>
        <w:rPr>
          <w:rFonts w:ascii="黑体" w:hAnsi="黑体" w:eastAsia="黑体" w:cs="黑体"/>
          <w:b/>
          <w:bCs/>
          <w:sz w:val="24"/>
          <w:szCs w:val="24"/>
          <w:highlight w:val="none"/>
          <w:lang w:val="en-US"/>
        </w:rPr>
      </w:pPr>
      <w:r>
        <w:rPr>
          <w:rFonts w:hint="eastAsia" w:cs="黑体"/>
          <w:b/>
          <w:sz w:val="24"/>
          <w:szCs w:val="24"/>
          <w:highlight w:val="none"/>
        </w:rPr>
        <w:t>投标人须知前附表</w:t>
      </w:r>
    </w:p>
    <w:tbl>
      <w:tblPr>
        <w:tblStyle w:val="3"/>
        <w:tblW w:w="8928"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94"/>
        <w:gridCol w:w="6500"/>
      </w:tblGrid>
      <w:tr w14:paraId="19B6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34" w:type="dxa"/>
            <w:tcBorders>
              <w:top w:val="single" w:color="auto" w:sz="4" w:space="0"/>
              <w:left w:val="single" w:color="auto" w:sz="4" w:space="0"/>
              <w:bottom w:val="single" w:color="auto" w:sz="4" w:space="0"/>
              <w:right w:val="single" w:color="auto" w:sz="4" w:space="0"/>
            </w:tcBorders>
            <w:vAlign w:val="center"/>
          </w:tcPr>
          <w:p w14:paraId="74FE4B04">
            <w:pPr>
              <w:spacing w:line="320" w:lineRule="exact"/>
              <w:jc w:val="center"/>
              <w:rPr>
                <w:b/>
                <w:sz w:val="24"/>
                <w:szCs w:val="24"/>
                <w:highlight w:val="none"/>
              </w:rPr>
            </w:pPr>
            <w:r>
              <w:rPr>
                <w:rFonts w:hint="eastAsia"/>
                <w:b/>
                <w:sz w:val="24"/>
                <w:szCs w:val="24"/>
                <w:highlight w:val="none"/>
              </w:rPr>
              <w:t>条款号</w:t>
            </w:r>
          </w:p>
        </w:tc>
        <w:tc>
          <w:tcPr>
            <w:tcW w:w="1694" w:type="dxa"/>
            <w:tcBorders>
              <w:top w:val="single" w:color="auto" w:sz="4" w:space="0"/>
              <w:left w:val="single" w:color="auto" w:sz="4" w:space="0"/>
              <w:bottom w:val="single" w:color="auto" w:sz="4" w:space="0"/>
              <w:right w:val="single" w:color="auto" w:sz="4" w:space="0"/>
            </w:tcBorders>
            <w:vAlign w:val="center"/>
          </w:tcPr>
          <w:p w14:paraId="1BA563A3">
            <w:pPr>
              <w:spacing w:line="320" w:lineRule="exact"/>
              <w:jc w:val="center"/>
              <w:rPr>
                <w:b/>
                <w:sz w:val="24"/>
                <w:szCs w:val="24"/>
                <w:highlight w:val="none"/>
              </w:rPr>
            </w:pPr>
            <w:r>
              <w:rPr>
                <w:rFonts w:hint="eastAsia"/>
                <w:b/>
                <w:sz w:val="24"/>
                <w:szCs w:val="24"/>
                <w:highlight w:val="none"/>
              </w:rPr>
              <w:t>类 别</w:t>
            </w:r>
          </w:p>
        </w:tc>
        <w:tc>
          <w:tcPr>
            <w:tcW w:w="6500" w:type="dxa"/>
            <w:tcBorders>
              <w:top w:val="single" w:color="auto" w:sz="4" w:space="0"/>
              <w:left w:val="single" w:color="auto" w:sz="4" w:space="0"/>
              <w:bottom w:val="single" w:color="auto" w:sz="4" w:space="0"/>
              <w:right w:val="single" w:color="auto" w:sz="4" w:space="0"/>
            </w:tcBorders>
            <w:vAlign w:val="center"/>
          </w:tcPr>
          <w:p w14:paraId="3AEFD950">
            <w:pPr>
              <w:spacing w:line="320" w:lineRule="exact"/>
              <w:jc w:val="center"/>
              <w:rPr>
                <w:b/>
                <w:sz w:val="24"/>
                <w:szCs w:val="24"/>
                <w:highlight w:val="none"/>
              </w:rPr>
            </w:pPr>
            <w:r>
              <w:rPr>
                <w:rFonts w:hint="eastAsia"/>
                <w:b/>
                <w:sz w:val="24"/>
                <w:szCs w:val="24"/>
                <w:highlight w:val="none"/>
              </w:rPr>
              <w:t>内        容</w:t>
            </w:r>
          </w:p>
        </w:tc>
      </w:tr>
      <w:tr w14:paraId="0B57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34" w:type="dxa"/>
            <w:tcBorders>
              <w:top w:val="single" w:color="auto" w:sz="4" w:space="0"/>
              <w:left w:val="single" w:color="auto" w:sz="4" w:space="0"/>
              <w:bottom w:val="single" w:color="auto" w:sz="4" w:space="0"/>
              <w:right w:val="single" w:color="auto" w:sz="4" w:space="0"/>
            </w:tcBorders>
            <w:vAlign w:val="center"/>
          </w:tcPr>
          <w:p w14:paraId="42883FBE">
            <w:pPr>
              <w:spacing w:line="360" w:lineRule="exact"/>
              <w:jc w:val="center"/>
              <w:rPr>
                <w:sz w:val="24"/>
                <w:szCs w:val="24"/>
                <w:highlight w:val="none"/>
              </w:rPr>
            </w:pPr>
            <w:r>
              <w:rPr>
                <w:rFonts w:hint="eastAsia"/>
                <w:sz w:val="24"/>
                <w:szCs w:val="24"/>
                <w:highlight w:val="none"/>
              </w:rPr>
              <w:t>1</w:t>
            </w:r>
          </w:p>
        </w:tc>
        <w:tc>
          <w:tcPr>
            <w:tcW w:w="1694" w:type="dxa"/>
            <w:tcBorders>
              <w:top w:val="single" w:color="auto" w:sz="4" w:space="0"/>
              <w:left w:val="single" w:color="auto" w:sz="4" w:space="0"/>
              <w:bottom w:val="single" w:color="auto" w:sz="4" w:space="0"/>
              <w:right w:val="single" w:color="auto" w:sz="4" w:space="0"/>
            </w:tcBorders>
            <w:vAlign w:val="center"/>
          </w:tcPr>
          <w:p w14:paraId="090E5AE5">
            <w:pPr>
              <w:spacing w:line="360" w:lineRule="exact"/>
              <w:jc w:val="center"/>
              <w:rPr>
                <w:sz w:val="24"/>
                <w:szCs w:val="24"/>
                <w:highlight w:val="none"/>
              </w:rPr>
            </w:pPr>
            <w:r>
              <w:rPr>
                <w:rFonts w:hint="eastAsia"/>
                <w:sz w:val="24"/>
                <w:szCs w:val="24"/>
                <w:highlight w:val="none"/>
              </w:rPr>
              <w:t>项目名称</w:t>
            </w:r>
          </w:p>
        </w:tc>
        <w:tc>
          <w:tcPr>
            <w:tcW w:w="6500" w:type="dxa"/>
            <w:tcBorders>
              <w:top w:val="single" w:color="auto" w:sz="4" w:space="0"/>
              <w:left w:val="single" w:color="auto" w:sz="4" w:space="0"/>
              <w:bottom w:val="single" w:color="auto" w:sz="4" w:space="0"/>
              <w:right w:val="single" w:color="auto" w:sz="4" w:space="0"/>
            </w:tcBorders>
          </w:tcPr>
          <w:p w14:paraId="377212CE">
            <w:pPr>
              <w:spacing w:line="312" w:lineRule="auto"/>
              <w:ind w:right="-145" w:rightChars="-66"/>
              <w:rPr>
                <w:sz w:val="24"/>
                <w:szCs w:val="24"/>
                <w:highlight w:val="none"/>
              </w:rPr>
            </w:pPr>
            <w:r>
              <w:rPr>
                <w:rFonts w:hint="eastAsia"/>
                <w:sz w:val="24"/>
                <w:szCs w:val="24"/>
                <w:highlight w:val="none"/>
                <w:lang w:val="en-US"/>
              </w:rPr>
              <w:t>西塞山沿江人居环境整治项目（二期）-景观与配套升级工程（北望亭片区和驿站片区）</w:t>
            </w:r>
            <w:r>
              <w:rPr>
                <w:rFonts w:hint="eastAsia"/>
                <w:sz w:val="24"/>
                <w:szCs w:val="24"/>
                <w:highlight w:val="none"/>
              </w:rPr>
              <w:t>全过程跟踪审计</w:t>
            </w:r>
            <w:r>
              <w:rPr>
                <w:rFonts w:hint="eastAsia"/>
                <w:sz w:val="24"/>
                <w:szCs w:val="24"/>
                <w:highlight w:val="none"/>
                <w:lang w:val="en-US"/>
              </w:rPr>
              <w:t>服务项目</w:t>
            </w:r>
          </w:p>
        </w:tc>
      </w:tr>
      <w:tr w14:paraId="6A59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vAlign w:val="center"/>
          </w:tcPr>
          <w:p w14:paraId="33348FA5">
            <w:pPr>
              <w:spacing w:line="360" w:lineRule="exact"/>
              <w:jc w:val="center"/>
              <w:rPr>
                <w:w w:val="90"/>
                <w:sz w:val="24"/>
                <w:szCs w:val="24"/>
                <w:highlight w:val="none"/>
              </w:rPr>
            </w:pPr>
            <w:r>
              <w:rPr>
                <w:rFonts w:hint="eastAsia"/>
                <w:w w:val="90"/>
                <w:sz w:val="24"/>
                <w:szCs w:val="24"/>
                <w:highlight w:val="none"/>
                <w:lang w:val="en-US"/>
              </w:rPr>
              <w:t>2</w:t>
            </w:r>
          </w:p>
        </w:tc>
        <w:tc>
          <w:tcPr>
            <w:tcW w:w="1694" w:type="dxa"/>
            <w:tcBorders>
              <w:top w:val="single" w:color="auto" w:sz="4" w:space="0"/>
              <w:left w:val="single" w:color="auto" w:sz="4" w:space="0"/>
              <w:bottom w:val="single" w:color="auto" w:sz="4" w:space="0"/>
              <w:right w:val="single" w:color="auto" w:sz="4" w:space="0"/>
            </w:tcBorders>
            <w:vAlign w:val="center"/>
          </w:tcPr>
          <w:p w14:paraId="16CC93FD">
            <w:pPr>
              <w:spacing w:line="360" w:lineRule="exact"/>
              <w:jc w:val="center"/>
              <w:rPr>
                <w:sz w:val="24"/>
                <w:szCs w:val="24"/>
                <w:highlight w:val="none"/>
              </w:rPr>
            </w:pPr>
            <w:r>
              <w:rPr>
                <w:rFonts w:hint="eastAsia"/>
                <w:sz w:val="24"/>
                <w:szCs w:val="24"/>
                <w:highlight w:val="none"/>
              </w:rPr>
              <w:t>服务周期</w:t>
            </w:r>
          </w:p>
        </w:tc>
        <w:tc>
          <w:tcPr>
            <w:tcW w:w="6500" w:type="dxa"/>
            <w:tcBorders>
              <w:top w:val="single" w:color="auto" w:sz="4" w:space="0"/>
              <w:left w:val="single" w:color="auto" w:sz="4" w:space="0"/>
              <w:bottom w:val="single" w:color="auto" w:sz="4" w:space="0"/>
              <w:right w:val="single" w:color="auto" w:sz="4" w:space="0"/>
            </w:tcBorders>
            <w:vAlign w:val="center"/>
          </w:tcPr>
          <w:p w14:paraId="2C56F5BB">
            <w:pPr>
              <w:spacing w:line="312" w:lineRule="auto"/>
              <w:ind w:right="-145" w:rightChars="-66"/>
              <w:rPr>
                <w:sz w:val="24"/>
                <w:szCs w:val="24"/>
                <w:highlight w:val="none"/>
              </w:rPr>
            </w:pPr>
            <w:r>
              <w:rPr>
                <w:rFonts w:hint="eastAsia"/>
                <w:sz w:val="24"/>
                <w:szCs w:val="24"/>
                <w:highlight w:val="none"/>
              </w:rPr>
              <w:t>签订咨询合同之日起至项目</w:t>
            </w:r>
            <w:r>
              <w:rPr>
                <w:rFonts w:hint="eastAsia"/>
                <w:sz w:val="24"/>
                <w:szCs w:val="24"/>
                <w:highlight w:val="none"/>
                <w:lang w:eastAsia="zh-CN"/>
              </w:rPr>
              <w:t>最终</w:t>
            </w:r>
            <w:r>
              <w:rPr>
                <w:rFonts w:hint="eastAsia"/>
                <w:sz w:val="24"/>
                <w:szCs w:val="24"/>
                <w:highlight w:val="none"/>
              </w:rPr>
              <w:t>结算审计工作结束。</w:t>
            </w:r>
          </w:p>
        </w:tc>
      </w:tr>
      <w:tr w14:paraId="1B9C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34" w:type="dxa"/>
            <w:tcBorders>
              <w:top w:val="single" w:color="auto" w:sz="4" w:space="0"/>
              <w:left w:val="single" w:color="auto" w:sz="4" w:space="0"/>
              <w:bottom w:val="single" w:color="auto" w:sz="4" w:space="0"/>
              <w:right w:val="single" w:color="auto" w:sz="4" w:space="0"/>
            </w:tcBorders>
            <w:vAlign w:val="center"/>
          </w:tcPr>
          <w:p w14:paraId="58221329">
            <w:pPr>
              <w:spacing w:line="360" w:lineRule="exact"/>
              <w:jc w:val="center"/>
              <w:rPr>
                <w:sz w:val="24"/>
                <w:szCs w:val="24"/>
                <w:highlight w:val="none"/>
              </w:rPr>
            </w:pPr>
            <w:r>
              <w:rPr>
                <w:rFonts w:hint="eastAsia"/>
                <w:sz w:val="24"/>
                <w:szCs w:val="24"/>
                <w:highlight w:val="none"/>
                <w:lang w:val="en-US"/>
              </w:rPr>
              <w:t>3</w:t>
            </w:r>
          </w:p>
        </w:tc>
        <w:tc>
          <w:tcPr>
            <w:tcW w:w="1694" w:type="dxa"/>
            <w:tcBorders>
              <w:top w:val="single" w:color="auto" w:sz="4" w:space="0"/>
              <w:left w:val="single" w:color="auto" w:sz="4" w:space="0"/>
              <w:bottom w:val="single" w:color="auto" w:sz="4" w:space="0"/>
              <w:right w:val="single" w:color="auto" w:sz="4" w:space="0"/>
            </w:tcBorders>
            <w:vAlign w:val="center"/>
          </w:tcPr>
          <w:p w14:paraId="6A0D7284">
            <w:pPr>
              <w:spacing w:line="360" w:lineRule="exact"/>
              <w:jc w:val="center"/>
              <w:rPr>
                <w:sz w:val="24"/>
                <w:szCs w:val="24"/>
                <w:highlight w:val="none"/>
              </w:rPr>
            </w:pPr>
            <w:r>
              <w:rPr>
                <w:rFonts w:hint="eastAsia"/>
                <w:sz w:val="24"/>
                <w:szCs w:val="24"/>
                <w:highlight w:val="none"/>
              </w:rPr>
              <w:t>资金来源</w:t>
            </w:r>
          </w:p>
        </w:tc>
        <w:tc>
          <w:tcPr>
            <w:tcW w:w="6500" w:type="dxa"/>
            <w:tcBorders>
              <w:top w:val="single" w:color="auto" w:sz="4" w:space="0"/>
              <w:left w:val="single" w:color="auto" w:sz="4" w:space="0"/>
              <w:bottom w:val="single" w:color="auto" w:sz="4" w:space="0"/>
              <w:right w:val="single" w:color="auto" w:sz="4" w:space="0"/>
            </w:tcBorders>
          </w:tcPr>
          <w:p w14:paraId="2E175C8E">
            <w:pPr>
              <w:spacing w:line="312" w:lineRule="auto"/>
              <w:ind w:right="-145" w:rightChars="-66"/>
              <w:rPr>
                <w:sz w:val="24"/>
                <w:szCs w:val="24"/>
                <w:highlight w:val="none"/>
              </w:rPr>
            </w:pPr>
            <w:r>
              <w:rPr>
                <w:rFonts w:hint="eastAsia"/>
                <w:sz w:val="24"/>
                <w:szCs w:val="24"/>
                <w:highlight w:val="none"/>
              </w:rPr>
              <w:t>自筹</w:t>
            </w:r>
          </w:p>
        </w:tc>
      </w:tr>
      <w:tr w14:paraId="6C92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34" w:type="dxa"/>
            <w:tcBorders>
              <w:top w:val="single" w:color="auto" w:sz="4" w:space="0"/>
              <w:left w:val="single" w:color="auto" w:sz="4" w:space="0"/>
              <w:bottom w:val="single" w:color="auto" w:sz="4" w:space="0"/>
              <w:right w:val="single" w:color="auto" w:sz="4" w:space="0"/>
            </w:tcBorders>
            <w:vAlign w:val="center"/>
          </w:tcPr>
          <w:p w14:paraId="780F1F4E">
            <w:pPr>
              <w:spacing w:line="360" w:lineRule="exact"/>
              <w:jc w:val="center"/>
              <w:rPr>
                <w:sz w:val="24"/>
                <w:szCs w:val="24"/>
                <w:highlight w:val="none"/>
              </w:rPr>
            </w:pPr>
            <w:r>
              <w:rPr>
                <w:rFonts w:hint="eastAsia"/>
                <w:sz w:val="24"/>
                <w:szCs w:val="24"/>
                <w:highlight w:val="none"/>
                <w:lang w:val="en-US"/>
              </w:rPr>
              <w:t>4</w:t>
            </w:r>
          </w:p>
        </w:tc>
        <w:tc>
          <w:tcPr>
            <w:tcW w:w="1694" w:type="dxa"/>
            <w:tcBorders>
              <w:top w:val="single" w:color="auto" w:sz="4" w:space="0"/>
              <w:left w:val="single" w:color="auto" w:sz="4" w:space="0"/>
              <w:bottom w:val="single" w:color="auto" w:sz="4" w:space="0"/>
              <w:right w:val="single" w:color="auto" w:sz="4" w:space="0"/>
            </w:tcBorders>
            <w:vAlign w:val="center"/>
          </w:tcPr>
          <w:p w14:paraId="4374DA14">
            <w:pPr>
              <w:spacing w:line="360" w:lineRule="exact"/>
              <w:jc w:val="center"/>
              <w:rPr>
                <w:sz w:val="24"/>
                <w:szCs w:val="24"/>
                <w:highlight w:val="none"/>
              </w:rPr>
            </w:pPr>
            <w:r>
              <w:rPr>
                <w:rFonts w:hint="eastAsia"/>
                <w:sz w:val="24"/>
                <w:szCs w:val="24"/>
                <w:highlight w:val="none"/>
              </w:rPr>
              <w:t>招标方式</w:t>
            </w:r>
          </w:p>
        </w:tc>
        <w:tc>
          <w:tcPr>
            <w:tcW w:w="6500" w:type="dxa"/>
            <w:tcBorders>
              <w:top w:val="single" w:color="auto" w:sz="4" w:space="0"/>
              <w:left w:val="single" w:color="auto" w:sz="4" w:space="0"/>
              <w:bottom w:val="single" w:color="auto" w:sz="4" w:space="0"/>
              <w:right w:val="single" w:color="auto" w:sz="4" w:space="0"/>
            </w:tcBorders>
          </w:tcPr>
          <w:p w14:paraId="67812C2B">
            <w:pPr>
              <w:spacing w:line="312" w:lineRule="auto"/>
              <w:ind w:right="-145" w:rightChars="-66"/>
              <w:rPr>
                <w:sz w:val="24"/>
                <w:szCs w:val="24"/>
                <w:highlight w:val="none"/>
              </w:rPr>
            </w:pPr>
            <w:r>
              <w:rPr>
                <w:rFonts w:hint="eastAsia"/>
                <w:sz w:val="24"/>
                <w:szCs w:val="24"/>
                <w:highlight w:val="none"/>
              </w:rPr>
              <w:t>公开比选</w:t>
            </w:r>
          </w:p>
        </w:tc>
      </w:tr>
      <w:tr w14:paraId="399D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4" w:type="dxa"/>
            <w:tcBorders>
              <w:top w:val="single" w:color="auto" w:sz="4" w:space="0"/>
              <w:left w:val="single" w:color="auto" w:sz="4" w:space="0"/>
              <w:bottom w:val="single" w:color="auto" w:sz="4" w:space="0"/>
              <w:right w:val="single" w:color="auto" w:sz="4" w:space="0"/>
            </w:tcBorders>
            <w:vAlign w:val="center"/>
          </w:tcPr>
          <w:p w14:paraId="5CD24380">
            <w:pPr>
              <w:spacing w:line="360" w:lineRule="exact"/>
              <w:jc w:val="center"/>
              <w:rPr>
                <w:sz w:val="24"/>
                <w:szCs w:val="24"/>
                <w:highlight w:val="none"/>
              </w:rPr>
            </w:pPr>
            <w:r>
              <w:rPr>
                <w:rFonts w:hint="eastAsia"/>
                <w:sz w:val="24"/>
                <w:szCs w:val="24"/>
                <w:highlight w:val="none"/>
                <w:lang w:val="en-US"/>
              </w:rPr>
              <w:t>5</w:t>
            </w:r>
          </w:p>
        </w:tc>
        <w:tc>
          <w:tcPr>
            <w:tcW w:w="1694" w:type="dxa"/>
            <w:tcBorders>
              <w:top w:val="single" w:color="auto" w:sz="4" w:space="0"/>
              <w:left w:val="single" w:color="auto" w:sz="4" w:space="0"/>
              <w:bottom w:val="single" w:color="auto" w:sz="4" w:space="0"/>
              <w:right w:val="single" w:color="auto" w:sz="4" w:space="0"/>
            </w:tcBorders>
            <w:vAlign w:val="center"/>
          </w:tcPr>
          <w:p w14:paraId="08682387">
            <w:pPr>
              <w:spacing w:line="360" w:lineRule="exact"/>
              <w:jc w:val="center"/>
              <w:rPr>
                <w:sz w:val="24"/>
                <w:szCs w:val="24"/>
                <w:highlight w:val="none"/>
              </w:rPr>
            </w:pPr>
            <w:r>
              <w:rPr>
                <w:rFonts w:hint="eastAsia"/>
                <w:sz w:val="24"/>
                <w:szCs w:val="24"/>
                <w:highlight w:val="none"/>
              </w:rPr>
              <w:t>招标内容</w:t>
            </w:r>
          </w:p>
        </w:tc>
        <w:tc>
          <w:tcPr>
            <w:tcW w:w="6500" w:type="dxa"/>
            <w:tcBorders>
              <w:top w:val="single" w:color="auto" w:sz="4" w:space="0"/>
              <w:left w:val="single" w:color="auto" w:sz="4" w:space="0"/>
              <w:bottom w:val="single" w:color="auto" w:sz="4" w:space="0"/>
              <w:right w:val="single" w:color="auto" w:sz="4" w:space="0"/>
            </w:tcBorders>
            <w:vAlign w:val="center"/>
          </w:tcPr>
          <w:p w14:paraId="6E008B52">
            <w:pPr>
              <w:spacing w:line="312" w:lineRule="auto"/>
              <w:ind w:right="-145" w:rightChars="-66"/>
              <w:rPr>
                <w:sz w:val="24"/>
                <w:szCs w:val="24"/>
                <w:highlight w:val="none"/>
              </w:rPr>
            </w:pPr>
            <w:r>
              <w:rPr>
                <w:rFonts w:hint="eastAsia"/>
                <w:sz w:val="24"/>
                <w:szCs w:val="24"/>
                <w:highlight w:val="none"/>
                <w:lang w:val="en-US"/>
              </w:rPr>
              <w:t>为项目实施阶段全过程提供造价咨询服务，确定工程造价控制目标，审核工程计量支付并提供付款建议，审核工程变更费用，审核索赔与现场签证费用，提供人工、材料设备、机械等方面的价格信息咨询，审核已完工程的结算，提供工程造价的控制与管理方面的其他技术咨询服务。针对上述各项服务内容出具相应的咨询成果文件。包括但不限于月度计量、进度款支付审核；现场签证及设计变更费用审核；工程实施阶段材料（含甲供料）、设备等的审查及价格咨询、暂估价的确认；有关工程造价信息及法规等咨询；提供全套工程造价控制档案材料，撰写整体工程造价咨询报告以及后期配合结算及审计部门审计等</w:t>
            </w:r>
            <w:r>
              <w:rPr>
                <w:rFonts w:hint="eastAsia"/>
                <w:sz w:val="24"/>
                <w:szCs w:val="24"/>
                <w:highlight w:val="none"/>
              </w:rPr>
              <w:t>。</w:t>
            </w:r>
          </w:p>
        </w:tc>
      </w:tr>
      <w:tr w14:paraId="6508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34" w:type="dxa"/>
            <w:tcBorders>
              <w:top w:val="single" w:color="auto" w:sz="4" w:space="0"/>
              <w:left w:val="single" w:color="auto" w:sz="4" w:space="0"/>
              <w:bottom w:val="single" w:color="auto" w:sz="4" w:space="0"/>
              <w:right w:val="single" w:color="auto" w:sz="4" w:space="0"/>
            </w:tcBorders>
            <w:vAlign w:val="center"/>
          </w:tcPr>
          <w:p w14:paraId="7F4E7955">
            <w:pPr>
              <w:spacing w:line="360" w:lineRule="exact"/>
              <w:jc w:val="center"/>
              <w:rPr>
                <w:sz w:val="24"/>
                <w:szCs w:val="24"/>
                <w:highlight w:val="none"/>
              </w:rPr>
            </w:pPr>
            <w:r>
              <w:rPr>
                <w:rFonts w:hint="eastAsia"/>
                <w:sz w:val="24"/>
                <w:szCs w:val="24"/>
                <w:highlight w:val="none"/>
                <w:lang w:val="en-US"/>
              </w:rPr>
              <w:t>6</w:t>
            </w:r>
          </w:p>
        </w:tc>
        <w:tc>
          <w:tcPr>
            <w:tcW w:w="1694" w:type="dxa"/>
            <w:tcBorders>
              <w:top w:val="single" w:color="auto" w:sz="4" w:space="0"/>
              <w:left w:val="single" w:color="auto" w:sz="4" w:space="0"/>
              <w:bottom w:val="single" w:color="auto" w:sz="4" w:space="0"/>
              <w:right w:val="single" w:color="auto" w:sz="4" w:space="0"/>
            </w:tcBorders>
            <w:vAlign w:val="center"/>
          </w:tcPr>
          <w:p w14:paraId="2948171E">
            <w:pPr>
              <w:spacing w:line="360" w:lineRule="exact"/>
              <w:jc w:val="center"/>
              <w:rPr>
                <w:sz w:val="24"/>
                <w:szCs w:val="24"/>
                <w:highlight w:val="none"/>
              </w:rPr>
            </w:pPr>
            <w:r>
              <w:rPr>
                <w:rFonts w:hint="eastAsia"/>
                <w:sz w:val="24"/>
                <w:szCs w:val="24"/>
                <w:highlight w:val="none"/>
              </w:rPr>
              <w:t>投标人资格要求</w:t>
            </w:r>
          </w:p>
        </w:tc>
        <w:tc>
          <w:tcPr>
            <w:tcW w:w="6500" w:type="dxa"/>
            <w:tcBorders>
              <w:top w:val="single" w:color="auto" w:sz="4" w:space="0"/>
              <w:left w:val="single" w:color="auto" w:sz="4" w:space="0"/>
              <w:bottom w:val="single" w:color="auto" w:sz="4" w:space="0"/>
              <w:right w:val="single" w:color="auto" w:sz="4" w:space="0"/>
            </w:tcBorders>
            <w:vAlign w:val="center"/>
          </w:tcPr>
          <w:p w14:paraId="3F6F6FB6">
            <w:pPr>
              <w:pStyle w:val="2"/>
              <w:widowControl/>
              <w:adjustRightInd w:val="0"/>
              <w:spacing w:before="0" w:after="0" w:line="440" w:lineRule="exact"/>
              <w:rPr>
                <w:rFonts w:hint="eastAsia" w:cs="宋体"/>
                <w:color w:val="000000"/>
                <w:szCs w:val="24"/>
                <w:highlight w:val="none"/>
                <w:shd w:val="clear" w:color="auto" w:fill="FFFFFF"/>
              </w:rPr>
            </w:pPr>
            <w:r>
              <w:rPr>
                <w:rFonts w:hint="eastAsia" w:cs="宋体"/>
                <w:color w:val="000000"/>
                <w:szCs w:val="24"/>
                <w:highlight w:val="none"/>
                <w:shd w:val="clear" w:color="auto" w:fill="FFFFFF"/>
              </w:rPr>
              <w:t xml:space="preserve">1、投标人必须是在中华人民共和国境内注册并取得营业执照的具有独立法人资格的合法企业，提供有效的企业营业执照。 </w:t>
            </w:r>
          </w:p>
          <w:p w14:paraId="46683871">
            <w:pPr>
              <w:pStyle w:val="2"/>
              <w:keepNext w:val="0"/>
              <w:keepLines w:val="0"/>
              <w:widowControl/>
              <w:suppressLineNumbers w:val="0"/>
              <w:adjustRightInd w:val="0"/>
              <w:spacing w:before="0" w:beforeAutospacing="0" w:after="0" w:afterAutospacing="0" w:line="440" w:lineRule="exact"/>
              <w:ind w:right="0"/>
              <w:jc w:val="left"/>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、投标人单位项目负责人必须具有一级注册造价工程师资格。需提供2025年1月至投标截止日近3个月在本单位缴纳社保证明材料。</w:t>
            </w:r>
          </w:p>
          <w:p w14:paraId="4B92A245">
            <w:pPr>
              <w:pStyle w:val="2"/>
              <w:keepNext w:val="0"/>
              <w:keepLines w:val="0"/>
              <w:widowControl/>
              <w:suppressLineNumbers w:val="0"/>
              <w:adjustRightInd w:val="0"/>
              <w:spacing w:before="0" w:beforeAutospacing="0" w:after="0" w:afterAutospacing="0" w:line="440" w:lineRule="exact"/>
              <w:ind w:right="0"/>
              <w:jc w:val="left"/>
              <w:rPr>
                <w:szCs w:val="24"/>
                <w:highlight w:val="none"/>
              </w:rPr>
            </w:pPr>
            <w:r>
              <w:rPr>
                <w:rFonts w:hint="eastAsia" w:cs="宋体"/>
                <w:color w:val="000000"/>
                <w:szCs w:val="24"/>
                <w:highlight w:val="none"/>
                <w:shd w:val="clear" w:color="auto" w:fill="FFFFFF"/>
              </w:rPr>
              <w:t>3、</w:t>
            </w:r>
            <w:r>
              <w:rPr>
                <w:rFonts w:hint="eastAsia" w:ascii="宋体" w:hAnsi="宋体" w:eastAsia="宋体" w:cs="宋体"/>
                <w:color w:val="000000"/>
                <w:sz w:val="24"/>
                <w:szCs w:val="24"/>
                <w:highlight w:val="none"/>
                <w:shd w:val="clear" w:color="auto" w:fill="FFFFFF"/>
              </w:rPr>
              <w:t>投标人近三年内(2022年9月至今)至少承担过投资金额在</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000万元以上房屋建筑工程</w:t>
            </w:r>
            <w:r>
              <w:rPr>
                <w:rFonts w:hint="eastAsia" w:ascii="宋体" w:hAnsi="宋体" w:eastAsia="宋体" w:cs="宋体"/>
                <w:color w:val="000000"/>
                <w:sz w:val="24"/>
                <w:szCs w:val="24"/>
                <w:highlight w:val="none"/>
                <w:shd w:val="clear" w:color="auto" w:fill="FFFFFF"/>
                <w:lang w:val="en-US" w:eastAsia="zh-CN"/>
              </w:rPr>
              <w:t>或市政公用工程全过程</w:t>
            </w:r>
            <w:r>
              <w:rPr>
                <w:rFonts w:hint="eastAsia" w:ascii="宋体" w:hAnsi="宋体" w:eastAsia="宋体" w:cs="宋体"/>
                <w:color w:val="000000"/>
                <w:sz w:val="24"/>
                <w:szCs w:val="24"/>
                <w:highlight w:val="none"/>
                <w:shd w:val="clear" w:color="auto" w:fill="FFFFFF"/>
              </w:rPr>
              <w:t>跟踪审计业绩（需提供合同扫描件或中标通知书，并加盖公章）。</w:t>
            </w:r>
          </w:p>
          <w:p w14:paraId="1CB72FA8">
            <w:pPr>
              <w:pStyle w:val="2"/>
              <w:widowControl/>
              <w:adjustRightInd w:val="0"/>
              <w:spacing w:before="0" w:after="0" w:line="440" w:lineRule="exact"/>
              <w:rPr>
                <w:szCs w:val="24"/>
                <w:highlight w:val="none"/>
              </w:rPr>
            </w:pPr>
            <w:r>
              <w:rPr>
                <w:rFonts w:hint="eastAsia" w:cs="宋体"/>
                <w:color w:val="000000"/>
                <w:szCs w:val="24"/>
                <w:highlight w:val="none"/>
                <w:shd w:val="clear" w:color="auto" w:fill="FFFFFF"/>
              </w:rPr>
              <w:t>4、投标人近三年内企业履约情况良好，近三年无重大违法情况（提供没有重大违法记录的书面声明），且目前未处于投标资格被取消状态</w:t>
            </w:r>
            <w:r>
              <w:rPr>
                <w:rFonts w:hint="eastAsia" w:cs="宋体"/>
                <w:color w:val="000000"/>
                <w:szCs w:val="24"/>
                <w:highlight w:val="none"/>
                <w:shd w:val="clear" w:color="auto" w:fill="FFFFFF"/>
                <w:lang w:eastAsia="zh-CN"/>
              </w:rPr>
              <w:t>。</w:t>
            </w:r>
            <w:r>
              <w:rPr>
                <w:rFonts w:hint="eastAsia" w:ascii="微软雅黑" w:hAnsi="微软雅黑" w:eastAsia="微软雅黑" w:cs="微软雅黑"/>
                <w:color w:val="000000"/>
                <w:szCs w:val="24"/>
                <w:highlight w:val="none"/>
                <w:shd w:val="clear" w:color="auto" w:fill="FFFFFF"/>
              </w:rPr>
              <w:t xml:space="preserve"> </w:t>
            </w:r>
          </w:p>
          <w:p w14:paraId="472DE726">
            <w:pPr>
              <w:pStyle w:val="2"/>
              <w:widowControl/>
              <w:adjustRightInd w:val="0"/>
              <w:spacing w:before="0" w:after="0" w:line="440" w:lineRule="exact"/>
              <w:rPr>
                <w:sz w:val="24"/>
                <w:szCs w:val="24"/>
                <w:highlight w:val="none"/>
              </w:rPr>
            </w:pPr>
            <w:r>
              <w:rPr>
                <w:rFonts w:hint="eastAsia" w:cs="宋体"/>
                <w:color w:val="000000"/>
                <w:szCs w:val="24"/>
                <w:highlight w:val="none"/>
                <w:shd w:val="clear" w:color="auto" w:fill="FFFFFF"/>
              </w:rPr>
              <w:t xml:space="preserve">5、投标人必须在“信用中国”网站(www.creditchina.gov.cn)中未被列入失信被执行人、重大税收违法案件当事人名单、严重违法失信行为记录名单。 </w:t>
            </w:r>
          </w:p>
        </w:tc>
      </w:tr>
      <w:tr w14:paraId="63FC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4" w:type="dxa"/>
            <w:tcBorders>
              <w:top w:val="single" w:color="auto" w:sz="4" w:space="0"/>
              <w:left w:val="single" w:color="auto" w:sz="4" w:space="0"/>
              <w:bottom w:val="single" w:color="auto" w:sz="4" w:space="0"/>
              <w:right w:val="single" w:color="auto" w:sz="4" w:space="0"/>
            </w:tcBorders>
            <w:vAlign w:val="center"/>
          </w:tcPr>
          <w:p w14:paraId="67F56288">
            <w:pPr>
              <w:spacing w:line="360" w:lineRule="exact"/>
              <w:jc w:val="center"/>
              <w:rPr>
                <w:sz w:val="24"/>
                <w:szCs w:val="24"/>
                <w:highlight w:val="none"/>
              </w:rPr>
            </w:pPr>
            <w:r>
              <w:rPr>
                <w:rFonts w:hint="eastAsia"/>
                <w:sz w:val="24"/>
                <w:szCs w:val="24"/>
                <w:highlight w:val="none"/>
                <w:lang w:val="en-US"/>
              </w:rPr>
              <w:t>7</w:t>
            </w:r>
          </w:p>
        </w:tc>
        <w:tc>
          <w:tcPr>
            <w:tcW w:w="1694" w:type="dxa"/>
            <w:tcBorders>
              <w:top w:val="single" w:color="auto" w:sz="4" w:space="0"/>
              <w:left w:val="single" w:color="auto" w:sz="4" w:space="0"/>
              <w:bottom w:val="single" w:color="auto" w:sz="4" w:space="0"/>
              <w:right w:val="single" w:color="auto" w:sz="4" w:space="0"/>
            </w:tcBorders>
            <w:vAlign w:val="center"/>
          </w:tcPr>
          <w:p w14:paraId="5FAC3278">
            <w:pPr>
              <w:spacing w:line="360" w:lineRule="exact"/>
              <w:jc w:val="center"/>
              <w:rPr>
                <w:sz w:val="24"/>
                <w:szCs w:val="24"/>
                <w:highlight w:val="none"/>
              </w:rPr>
            </w:pPr>
            <w:r>
              <w:rPr>
                <w:rFonts w:hint="eastAsia"/>
                <w:sz w:val="24"/>
                <w:szCs w:val="24"/>
                <w:highlight w:val="none"/>
              </w:rPr>
              <w:t>联合体投标</w:t>
            </w:r>
          </w:p>
        </w:tc>
        <w:tc>
          <w:tcPr>
            <w:tcW w:w="6500" w:type="dxa"/>
            <w:tcBorders>
              <w:top w:val="single" w:color="auto" w:sz="4" w:space="0"/>
              <w:left w:val="single" w:color="auto" w:sz="4" w:space="0"/>
              <w:bottom w:val="single" w:color="auto" w:sz="4" w:space="0"/>
              <w:right w:val="single" w:color="auto" w:sz="4" w:space="0"/>
            </w:tcBorders>
            <w:vAlign w:val="center"/>
          </w:tcPr>
          <w:p w14:paraId="0A3BF42E">
            <w:pPr>
              <w:spacing w:line="312" w:lineRule="auto"/>
              <w:ind w:right="-145" w:rightChars="-66"/>
              <w:rPr>
                <w:sz w:val="24"/>
                <w:szCs w:val="24"/>
                <w:highlight w:val="none"/>
              </w:rPr>
            </w:pPr>
            <w:r>
              <w:rPr>
                <w:rFonts w:hint="eastAsia"/>
                <w:sz w:val="24"/>
                <w:szCs w:val="24"/>
                <w:highlight w:val="none"/>
              </w:rPr>
              <w:t>本项目不接受联合体投标</w:t>
            </w:r>
          </w:p>
        </w:tc>
      </w:tr>
      <w:tr w14:paraId="0D5C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34" w:type="dxa"/>
            <w:tcBorders>
              <w:top w:val="single" w:color="auto" w:sz="4" w:space="0"/>
              <w:left w:val="single" w:color="auto" w:sz="4" w:space="0"/>
              <w:bottom w:val="single" w:color="auto" w:sz="4" w:space="0"/>
              <w:right w:val="single" w:color="auto" w:sz="4" w:space="0"/>
            </w:tcBorders>
            <w:vAlign w:val="center"/>
          </w:tcPr>
          <w:p w14:paraId="7CF2A324">
            <w:pPr>
              <w:spacing w:line="360" w:lineRule="exact"/>
              <w:jc w:val="center"/>
              <w:rPr>
                <w:sz w:val="24"/>
                <w:szCs w:val="24"/>
                <w:highlight w:val="none"/>
              </w:rPr>
            </w:pPr>
            <w:r>
              <w:rPr>
                <w:rFonts w:hint="eastAsia"/>
                <w:sz w:val="24"/>
                <w:szCs w:val="24"/>
                <w:highlight w:val="none"/>
                <w:lang w:val="en-US"/>
              </w:rPr>
              <w:t>8</w:t>
            </w:r>
          </w:p>
        </w:tc>
        <w:tc>
          <w:tcPr>
            <w:tcW w:w="1694" w:type="dxa"/>
            <w:tcBorders>
              <w:top w:val="single" w:color="auto" w:sz="4" w:space="0"/>
              <w:left w:val="single" w:color="auto" w:sz="4" w:space="0"/>
              <w:bottom w:val="single" w:color="auto" w:sz="4" w:space="0"/>
              <w:right w:val="single" w:color="auto" w:sz="4" w:space="0"/>
            </w:tcBorders>
            <w:vAlign w:val="center"/>
          </w:tcPr>
          <w:p w14:paraId="73AE0735">
            <w:pPr>
              <w:spacing w:line="360" w:lineRule="exact"/>
              <w:jc w:val="center"/>
              <w:rPr>
                <w:sz w:val="24"/>
                <w:szCs w:val="24"/>
                <w:highlight w:val="none"/>
              </w:rPr>
            </w:pPr>
            <w:r>
              <w:rPr>
                <w:rFonts w:hint="eastAsia"/>
                <w:sz w:val="24"/>
                <w:szCs w:val="24"/>
                <w:highlight w:val="none"/>
              </w:rPr>
              <w:t>资格审查方式</w:t>
            </w:r>
          </w:p>
        </w:tc>
        <w:tc>
          <w:tcPr>
            <w:tcW w:w="6500" w:type="dxa"/>
            <w:tcBorders>
              <w:top w:val="single" w:color="auto" w:sz="4" w:space="0"/>
              <w:left w:val="single" w:color="auto" w:sz="4" w:space="0"/>
              <w:bottom w:val="single" w:color="auto" w:sz="4" w:space="0"/>
              <w:right w:val="single" w:color="auto" w:sz="4" w:space="0"/>
            </w:tcBorders>
          </w:tcPr>
          <w:p w14:paraId="2D72C9F9">
            <w:pPr>
              <w:spacing w:line="312" w:lineRule="auto"/>
              <w:ind w:right="-145" w:rightChars="-66"/>
              <w:rPr>
                <w:sz w:val="24"/>
                <w:szCs w:val="24"/>
                <w:highlight w:val="none"/>
              </w:rPr>
            </w:pPr>
            <w:r>
              <w:rPr>
                <w:rFonts w:hint="eastAsia"/>
                <w:sz w:val="24"/>
                <w:szCs w:val="24"/>
                <w:highlight w:val="none"/>
              </w:rPr>
              <w:t>资格后审</w:t>
            </w:r>
          </w:p>
        </w:tc>
      </w:tr>
      <w:tr w14:paraId="3E31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34" w:type="dxa"/>
            <w:tcBorders>
              <w:top w:val="single" w:color="auto" w:sz="4" w:space="0"/>
              <w:left w:val="single" w:color="auto" w:sz="4" w:space="0"/>
              <w:bottom w:val="single" w:color="auto" w:sz="4" w:space="0"/>
              <w:right w:val="single" w:color="auto" w:sz="4" w:space="0"/>
            </w:tcBorders>
            <w:vAlign w:val="center"/>
          </w:tcPr>
          <w:p w14:paraId="41D31379">
            <w:pPr>
              <w:spacing w:line="360" w:lineRule="exact"/>
              <w:jc w:val="center"/>
              <w:rPr>
                <w:sz w:val="24"/>
                <w:szCs w:val="24"/>
                <w:highlight w:val="none"/>
              </w:rPr>
            </w:pPr>
            <w:r>
              <w:rPr>
                <w:rFonts w:hint="eastAsia"/>
                <w:sz w:val="24"/>
                <w:szCs w:val="24"/>
                <w:highlight w:val="none"/>
                <w:lang w:val="en-US"/>
              </w:rPr>
              <w:t>9</w:t>
            </w:r>
          </w:p>
        </w:tc>
        <w:tc>
          <w:tcPr>
            <w:tcW w:w="1694" w:type="dxa"/>
            <w:tcBorders>
              <w:top w:val="single" w:color="auto" w:sz="4" w:space="0"/>
              <w:left w:val="single" w:color="auto" w:sz="4" w:space="0"/>
              <w:bottom w:val="single" w:color="auto" w:sz="4" w:space="0"/>
              <w:right w:val="single" w:color="auto" w:sz="4" w:space="0"/>
            </w:tcBorders>
            <w:vAlign w:val="center"/>
          </w:tcPr>
          <w:p w14:paraId="1BF3A8A4">
            <w:pPr>
              <w:spacing w:line="360" w:lineRule="exact"/>
              <w:jc w:val="center"/>
              <w:rPr>
                <w:sz w:val="24"/>
                <w:szCs w:val="24"/>
                <w:highlight w:val="none"/>
              </w:rPr>
            </w:pPr>
            <w:r>
              <w:rPr>
                <w:rFonts w:hint="eastAsia"/>
                <w:sz w:val="24"/>
                <w:szCs w:val="24"/>
                <w:highlight w:val="none"/>
              </w:rPr>
              <w:t>招标控制价</w:t>
            </w:r>
          </w:p>
        </w:tc>
        <w:tc>
          <w:tcPr>
            <w:tcW w:w="6500" w:type="dxa"/>
            <w:tcBorders>
              <w:top w:val="single" w:color="auto" w:sz="4" w:space="0"/>
              <w:left w:val="single" w:color="auto" w:sz="4" w:space="0"/>
              <w:bottom w:val="single" w:color="auto" w:sz="4" w:space="0"/>
              <w:right w:val="single" w:color="auto" w:sz="4" w:space="0"/>
            </w:tcBorders>
          </w:tcPr>
          <w:p w14:paraId="38EC81A8">
            <w:pPr>
              <w:spacing w:line="312" w:lineRule="auto"/>
              <w:ind w:right="-145" w:rightChars="-66"/>
              <w:rPr>
                <w:sz w:val="24"/>
                <w:szCs w:val="24"/>
                <w:highlight w:val="none"/>
              </w:rPr>
            </w:pPr>
            <w:r>
              <w:rPr>
                <w:rFonts w:hint="eastAsia"/>
                <w:sz w:val="24"/>
                <w:szCs w:val="24"/>
                <w:highlight w:val="none"/>
              </w:rPr>
              <w:t>最终费用据实结算，采用折扣值报价。本项目最高限价为国家取费标准的6</w:t>
            </w:r>
            <w:r>
              <w:rPr>
                <w:rFonts w:hint="eastAsia"/>
                <w:sz w:val="24"/>
                <w:szCs w:val="24"/>
                <w:highlight w:val="none"/>
                <w:lang w:val="en-US"/>
              </w:rPr>
              <w:t>0</w:t>
            </w:r>
            <w:r>
              <w:rPr>
                <w:rFonts w:hint="eastAsia"/>
                <w:sz w:val="24"/>
                <w:szCs w:val="24"/>
                <w:highlight w:val="none"/>
              </w:rPr>
              <w:t>%（报价大于</w:t>
            </w:r>
            <w:r>
              <w:rPr>
                <w:rFonts w:hint="eastAsia"/>
                <w:sz w:val="24"/>
                <w:szCs w:val="24"/>
                <w:highlight w:val="none"/>
                <w:lang w:val="en-US"/>
              </w:rPr>
              <w:t>60</w:t>
            </w:r>
            <w:r>
              <w:rPr>
                <w:rFonts w:hint="eastAsia"/>
                <w:sz w:val="24"/>
                <w:szCs w:val="24"/>
                <w:highlight w:val="none"/>
              </w:rPr>
              <w:t>%的投标文件将被</w:t>
            </w:r>
            <w:r>
              <w:rPr>
                <w:rFonts w:hint="eastAsia"/>
                <w:sz w:val="24"/>
                <w:szCs w:val="24"/>
                <w:highlight w:val="none"/>
                <w:lang w:val="en-US" w:eastAsia="zh-CN"/>
              </w:rPr>
              <w:t>否</w:t>
            </w:r>
            <w:r>
              <w:rPr>
                <w:rFonts w:hint="eastAsia"/>
                <w:sz w:val="24"/>
                <w:szCs w:val="24"/>
                <w:highlight w:val="none"/>
              </w:rPr>
              <w:t>决）</w:t>
            </w:r>
            <w:r>
              <w:rPr>
                <w:rFonts w:hint="eastAsia"/>
                <w:sz w:val="24"/>
                <w:szCs w:val="24"/>
                <w:highlight w:val="none"/>
                <w:lang w:val="en-US"/>
              </w:rPr>
              <w:t>。</w:t>
            </w:r>
            <w:r>
              <w:rPr>
                <w:rFonts w:hint="eastAsia"/>
                <w:sz w:val="24"/>
                <w:szCs w:val="24"/>
                <w:highlight w:val="none"/>
              </w:rPr>
              <w:t>以《湖北省建设工程造价咨询服务收费参考标准(试行)（鄂建文(2023]33号）计算基准价</w:t>
            </w:r>
          </w:p>
        </w:tc>
      </w:tr>
      <w:tr w14:paraId="5C32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34" w:type="dxa"/>
            <w:tcBorders>
              <w:top w:val="single" w:color="auto" w:sz="4" w:space="0"/>
              <w:left w:val="single" w:color="auto" w:sz="4" w:space="0"/>
              <w:bottom w:val="single" w:color="auto" w:sz="4" w:space="0"/>
              <w:right w:val="single" w:color="auto" w:sz="4" w:space="0"/>
            </w:tcBorders>
            <w:vAlign w:val="center"/>
          </w:tcPr>
          <w:p w14:paraId="4DAC06C5">
            <w:pPr>
              <w:spacing w:line="360" w:lineRule="exact"/>
              <w:jc w:val="center"/>
              <w:rPr>
                <w:sz w:val="24"/>
                <w:szCs w:val="24"/>
                <w:highlight w:val="none"/>
                <w:lang w:val="en-US"/>
              </w:rPr>
            </w:pPr>
            <w:r>
              <w:rPr>
                <w:rFonts w:hint="eastAsia"/>
                <w:sz w:val="24"/>
                <w:szCs w:val="24"/>
                <w:highlight w:val="none"/>
                <w:lang w:val="en-US"/>
              </w:rPr>
              <w:t>10</w:t>
            </w:r>
          </w:p>
        </w:tc>
        <w:tc>
          <w:tcPr>
            <w:tcW w:w="1694" w:type="dxa"/>
            <w:tcBorders>
              <w:top w:val="single" w:color="auto" w:sz="4" w:space="0"/>
              <w:left w:val="single" w:color="auto" w:sz="4" w:space="0"/>
              <w:bottom w:val="single" w:color="auto" w:sz="4" w:space="0"/>
              <w:right w:val="single" w:color="auto" w:sz="4" w:space="0"/>
            </w:tcBorders>
            <w:vAlign w:val="center"/>
          </w:tcPr>
          <w:p w14:paraId="4C75B428">
            <w:pPr>
              <w:spacing w:line="360" w:lineRule="exact"/>
              <w:jc w:val="center"/>
              <w:rPr>
                <w:sz w:val="24"/>
                <w:szCs w:val="24"/>
                <w:highlight w:val="none"/>
              </w:rPr>
            </w:pPr>
            <w:r>
              <w:rPr>
                <w:rFonts w:hint="eastAsia"/>
                <w:sz w:val="24"/>
                <w:szCs w:val="24"/>
                <w:highlight w:val="none"/>
              </w:rPr>
              <w:t>质量要求</w:t>
            </w:r>
          </w:p>
        </w:tc>
        <w:tc>
          <w:tcPr>
            <w:tcW w:w="6500" w:type="dxa"/>
            <w:tcBorders>
              <w:top w:val="single" w:color="auto" w:sz="4" w:space="0"/>
              <w:left w:val="single" w:color="auto" w:sz="4" w:space="0"/>
              <w:bottom w:val="single" w:color="auto" w:sz="4" w:space="0"/>
              <w:right w:val="single" w:color="auto" w:sz="4" w:space="0"/>
            </w:tcBorders>
          </w:tcPr>
          <w:p w14:paraId="6A5ED756">
            <w:pPr>
              <w:spacing w:line="312" w:lineRule="auto"/>
              <w:ind w:right="-145" w:rightChars="-66"/>
              <w:rPr>
                <w:sz w:val="24"/>
                <w:szCs w:val="24"/>
                <w:highlight w:val="none"/>
              </w:rPr>
            </w:pPr>
            <w:r>
              <w:rPr>
                <w:rFonts w:hint="eastAsia"/>
                <w:sz w:val="24"/>
                <w:szCs w:val="24"/>
                <w:highlight w:val="none"/>
              </w:rPr>
              <w:t>合格</w:t>
            </w:r>
          </w:p>
        </w:tc>
      </w:tr>
      <w:tr w14:paraId="21AE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34" w:type="dxa"/>
            <w:tcBorders>
              <w:top w:val="single" w:color="auto" w:sz="4" w:space="0"/>
              <w:left w:val="single" w:color="auto" w:sz="4" w:space="0"/>
              <w:bottom w:val="single" w:color="auto" w:sz="4" w:space="0"/>
              <w:right w:val="single" w:color="auto" w:sz="4" w:space="0"/>
            </w:tcBorders>
            <w:vAlign w:val="center"/>
          </w:tcPr>
          <w:p w14:paraId="3A39B97D">
            <w:pPr>
              <w:spacing w:line="360" w:lineRule="exact"/>
              <w:jc w:val="center"/>
              <w:rPr>
                <w:sz w:val="24"/>
                <w:szCs w:val="24"/>
                <w:highlight w:val="none"/>
                <w:lang w:val="en-US"/>
              </w:rPr>
            </w:pPr>
            <w:r>
              <w:rPr>
                <w:rFonts w:hint="eastAsia"/>
                <w:sz w:val="24"/>
                <w:szCs w:val="24"/>
                <w:highlight w:val="none"/>
                <w:lang w:val="en-US"/>
              </w:rPr>
              <w:t>11</w:t>
            </w:r>
          </w:p>
        </w:tc>
        <w:tc>
          <w:tcPr>
            <w:tcW w:w="1694" w:type="dxa"/>
            <w:tcBorders>
              <w:top w:val="single" w:color="auto" w:sz="4" w:space="0"/>
              <w:left w:val="single" w:color="auto" w:sz="4" w:space="0"/>
              <w:bottom w:val="single" w:color="auto" w:sz="4" w:space="0"/>
              <w:right w:val="single" w:color="auto" w:sz="4" w:space="0"/>
            </w:tcBorders>
            <w:vAlign w:val="center"/>
          </w:tcPr>
          <w:p w14:paraId="6F720FBF">
            <w:pPr>
              <w:spacing w:line="360" w:lineRule="exact"/>
              <w:jc w:val="center"/>
              <w:rPr>
                <w:sz w:val="24"/>
                <w:szCs w:val="24"/>
                <w:highlight w:val="none"/>
              </w:rPr>
            </w:pPr>
            <w:r>
              <w:rPr>
                <w:rFonts w:hint="eastAsia"/>
                <w:sz w:val="24"/>
                <w:szCs w:val="24"/>
                <w:highlight w:val="none"/>
              </w:rPr>
              <w:t>分包</w:t>
            </w:r>
          </w:p>
        </w:tc>
        <w:tc>
          <w:tcPr>
            <w:tcW w:w="6500" w:type="dxa"/>
            <w:tcBorders>
              <w:top w:val="single" w:color="auto" w:sz="4" w:space="0"/>
              <w:left w:val="single" w:color="auto" w:sz="4" w:space="0"/>
              <w:bottom w:val="single" w:color="auto" w:sz="4" w:space="0"/>
              <w:right w:val="single" w:color="auto" w:sz="4" w:space="0"/>
            </w:tcBorders>
          </w:tcPr>
          <w:p w14:paraId="1CA1F4B1">
            <w:pPr>
              <w:spacing w:line="312" w:lineRule="auto"/>
              <w:ind w:right="-145" w:rightChars="-66"/>
              <w:rPr>
                <w:sz w:val="24"/>
                <w:szCs w:val="24"/>
                <w:highlight w:val="none"/>
              </w:rPr>
            </w:pPr>
            <w:r>
              <w:rPr>
                <w:rFonts w:hint="eastAsia" w:hAnsi="宋体"/>
                <w:sz w:val="24"/>
                <w:szCs w:val="24"/>
                <w:highlight w:val="none"/>
              </w:rPr>
              <w:t>不接受分包、转包</w:t>
            </w:r>
          </w:p>
        </w:tc>
      </w:tr>
      <w:tr w14:paraId="735D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vAlign w:val="center"/>
          </w:tcPr>
          <w:p w14:paraId="0443F975">
            <w:pPr>
              <w:spacing w:line="360" w:lineRule="exact"/>
              <w:jc w:val="center"/>
              <w:rPr>
                <w:sz w:val="24"/>
                <w:szCs w:val="24"/>
                <w:highlight w:val="none"/>
                <w:lang w:val="en-US"/>
              </w:rPr>
            </w:pPr>
            <w:r>
              <w:rPr>
                <w:rFonts w:hint="eastAsia"/>
                <w:sz w:val="24"/>
                <w:szCs w:val="24"/>
                <w:highlight w:val="none"/>
                <w:lang w:val="en-US"/>
              </w:rPr>
              <w:t>12</w:t>
            </w:r>
          </w:p>
        </w:tc>
        <w:tc>
          <w:tcPr>
            <w:tcW w:w="1694" w:type="dxa"/>
            <w:tcBorders>
              <w:top w:val="single" w:color="auto" w:sz="4" w:space="0"/>
              <w:left w:val="single" w:color="auto" w:sz="4" w:space="0"/>
              <w:bottom w:val="single" w:color="auto" w:sz="4" w:space="0"/>
              <w:right w:val="single" w:color="auto" w:sz="4" w:space="0"/>
            </w:tcBorders>
            <w:vAlign w:val="center"/>
          </w:tcPr>
          <w:p w14:paraId="102F3996">
            <w:pPr>
              <w:spacing w:line="360" w:lineRule="exact"/>
              <w:jc w:val="center"/>
              <w:rPr>
                <w:sz w:val="24"/>
                <w:szCs w:val="24"/>
                <w:highlight w:val="none"/>
              </w:rPr>
            </w:pPr>
            <w:r>
              <w:rPr>
                <w:rFonts w:hint="eastAsia"/>
                <w:sz w:val="24"/>
                <w:szCs w:val="24"/>
                <w:highlight w:val="none"/>
                <w:lang w:eastAsia="zh-CN"/>
              </w:rPr>
              <w:t>报名截止</w:t>
            </w:r>
            <w:r>
              <w:rPr>
                <w:rFonts w:hint="eastAsia"/>
                <w:sz w:val="24"/>
                <w:szCs w:val="24"/>
                <w:highlight w:val="none"/>
              </w:rPr>
              <w:t>时间及地点</w:t>
            </w:r>
          </w:p>
        </w:tc>
        <w:tc>
          <w:tcPr>
            <w:tcW w:w="6500" w:type="dxa"/>
            <w:tcBorders>
              <w:top w:val="single" w:color="auto" w:sz="4" w:space="0"/>
              <w:left w:val="single" w:color="auto" w:sz="4" w:space="0"/>
              <w:bottom w:val="single" w:color="auto" w:sz="4" w:space="0"/>
              <w:right w:val="single" w:color="auto" w:sz="4" w:space="0"/>
            </w:tcBorders>
          </w:tcPr>
          <w:p w14:paraId="30072C04">
            <w:pPr>
              <w:spacing w:line="312" w:lineRule="auto"/>
              <w:ind w:right="-145" w:rightChars="-66"/>
              <w:rPr>
                <w:rFonts w:hint="default" w:eastAsia="宋体"/>
                <w:sz w:val="24"/>
                <w:szCs w:val="24"/>
                <w:highlight w:val="none"/>
                <w:lang w:val="en-US" w:eastAsia="zh-CN"/>
              </w:rPr>
            </w:pPr>
            <w:r>
              <w:rPr>
                <w:rFonts w:hint="eastAsia"/>
                <w:sz w:val="24"/>
                <w:szCs w:val="24"/>
                <w:highlight w:val="none"/>
              </w:rPr>
              <w:t>时间：202</w:t>
            </w:r>
            <w:r>
              <w:rPr>
                <w:rFonts w:hint="eastAsia"/>
                <w:sz w:val="24"/>
                <w:szCs w:val="24"/>
                <w:highlight w:val="none"/>
                <w:lang w:val="en-US"/>
              </w:rPr>
              <w:t>5</w:t>
            </w:r>
            <w:r>
              <w:rPr>
                <w:rFonts w:hint="eastAsia"/>
                <w:sz w:val="24"/>
                <w:szCs w:val="24"/>
                <w:highlight w:val="none"/>
              </w:rPr>
              <w:t>年</w:t>
            </w:r>
            <w:r>
              <w:rPr>
                <w:rFonts w:hint="eastAsia"/>
                <w:sz w:val="24"/>
                <w:szCs w:val="24"/>
                <w:highlight w:val="none"/>
                <w:lang w:val="en-US"/>
              </w:rPr>
              <w:t>10</w:t>
            </w:r>
            <w:r>
              <w:rPr>
                <w:rFonts w:hint="eastAsia"/>
                <w:sz w:val="24"/>
                <w:szCs w:val="24"/>
                <w:highlight w:val="none"/>
              </w:rPr>
              <w:t>月</w:t>
            </w:r>
            <w:r>
              <w:rPr>
                <w:rFonts w:hint="eastAsia"/>
                <w:color w:val="0000FF"/>
                <w:sz w:val="24"/>
                <w:szCs w:val="24"/>
                <w:highlight w:val="none"/>
                <w:u w:val="single"/>
                <w:lang w:val="en-US" w:eastAsia="zh-CN"/>
              </w:rPr>
              <w:t xml:space="preserve"> 27 </w:t>
            </w:r>
            <w:r>
              <w:rPr>
                <w:rFonts w:hint="eastAsia"/>
                <w:sz w:val="24"/>
                <w:szCs w:val="24"/>
                <w:highlight w:val="none"/>
              </w:rPr>
              <w:t>日</w:t>
            </w:r>
            <w:r>
              <w:rPr>
                <w:rFonts w:hint="eastAsia"/>
                <w:sz w:val="24"/>
                <w:szCs w:val="24"/>
                <w:highlight w:val="none"/>
                <w:lang w:val="en-US" w:eastAsia="zh-CN"/>
              </w:rPr>
              <w:t>18:00</w:t>
            </w:r>
          </w:p>
          <w:p w14:paraId="63757E4D">
            <w:pPr>
              <w:spacing w:line="312" w:lineRule="auto"/>
              <w:ind w:right="-145" w:rightChars="-66"/>
              <w:rPr>
                <w:sz w:val="24"/>
                <w:szCs w:val="24"/>
                <w:highlight w:val="none"/>
              </w:rPr>
            </w:pPr>
            <w:r>
              <w:rPr>
                <w:rFonts w:hint="eastAsia"/>
                <w:sz w:val="24"/>
                <w:szCs w:val="24"/>
                <w:highlight w:val="none"/>
              </w:rPr>
              <w:t>地点：黄石市文化旅游投资集团有限公司</w:t>
            </w:r>
            <w:r>
              <w:rPr>
                <w:rFonts w:hint="eastAsia"/>
                <w:sz w:val="24"/>
                <w:szCs w:val="24"/>
                <w:highlight w:val="none"/>
                <w:lang w:val="en-US"/>
              </w:rPr>
              <w:t>官方</w:t>
            </w:r>
            <w:r>
              <w:rPr>
                <w:rFonts w:hint="eastAsia"/>
                <w:sz w:val="24"/>
                <w:szCs w:val="24"/>
                <w:highlight w:val="none"/>
              </w:rPr>
              <w:t>网站</w:t>
            </w:r>
          </w:p>
        </w:tc>
      </w:tr>
      <w:tr w14:paraId="787B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4" w:type="dxa"/>
            <w:tcBorders>
              <w:top w:val="single" w:color="auto" w:sz="4" w:space="0"/>
              <w:left w:val="single" w:color="auto" w:sz="4" w:space="0"/>
              <w:bottom w:val="single" w:color="auto" w:sz="4" w:space="0"/>
              <w:right w:val="single" w:color="auto" w:sz="4" w:space="0"/>
            </w:tcBorders>
            <w:vAlign w:val="center"/>
          </w:tcPr>
          <w:p w14:paraId="55CE91F8">
            <w:pPr>
              <w:spacing w:line="360" w:lineRule="exact"/>
              <w:jc w:val="center"/>
              <w:rPr>
                <w:sz w:val="24"/>
                <w:szCs w:val="24"/>
                <w:highlight w:val="none"/>
                <w:lang w:val="en-US"/>
              </w:rPr>
            </w:pPr>
            <w:r>
              <w:rPr>
                <w:rFonts w:hint="eastAsia"/>
                <w:sz w:val="24"/>
                <w:szCs w:val="24"/>
                <w:highlight w:val="none"/>
                <w:lang w:val="en-US"/>
              </w:rPr>
              <w:t>13</w:t>
            </w:r>
          </w:p>
        </w:tc>
        <w:tc>
          <w:tcPr>
            <w:tcW w:w="1694" w:type="dxa"/>
            <w:tcBorders>
              <w:top w:val="single" w:color="auto" w:sz="4" w:space="0"/>
              <w:left w:val="single" w:color="auto" w:sz="4" w:space="0"/>
              <w:bottom w:val="single" w:color="auto" w:sz="4" w:space="0"/>
              <w:right w:val="single" w:color="auto" w:sz="4" w:space="0"/>
            </w:tcBorders>
            <w:vAlign w:val="center"/>
          </w:tcPr>
          <w:p w14:paraId="33F3568D">
            <w:pPr>
              <w:spacing w:line="360" w:lineRule="exact"/>
              <w:jc w:val="center"/>
              <w:rPr>
                <w:sz w:val="24"/>
                <w:szCs w:val="24"/>
                <w:highlight w:val="none"/>
              </w:rPr>
            </w:pPr>
            <w:r>
              <w:rPr>
                <w:rFonts w:hint="eastAsia"/>
                <w:sz w:val="24"/>
                <w:szCs w:val="24"/>
                <w:highlight w:val="none"/>
              </w:rPr>
              <w:t>报价方式</w:t>
            </w:r>
          </w:p>
        </w:tc>
        <w:tc>
          <w:tcPr>
            <w:tcW w:w="6500" w:type="dxa"/>
            <w:tcBorders>
              <w:top w:val="single" w:color="auto" w:sz="4" w:space="0"/>
              <w:left w:val="single" w:color="auto" w:sz="4" w:space="0"/>
              <w:bottom w:val="single" w:color="auto" w:sz="4" w:space="0"/>
              <w:right w:val="single" w:color="auto" w:sz="4" w:space="0"/>
            </w:tcBorders>
            <w:vAlign w:val="center"/>
          </w:tcPr>
          <w:p w14:paraId="05714559">
            <w:pPr>
              <w:spacing w:line="312" w:lineRule="auto"/>
              <w:ind w:right="-145" w:rightChars="-66"/>
              <w:rPr>
                <w:sz w:val="24"/>
                <w:szCs w:val="24"/>
                <w:highlight w:val="none"/>
              </w:rPr>
            </w:pPr>
            <w:r>
              <w:rPr>
                <w:rFonts w:hint="eastAsia"/>
                <w:sz w:val="24"/>
                <w:szCs w:val="24"/>
                <w:highlight w:val="none"/>
              </w:rPr>
              <w:t>费率报价</w:t>
            </w:r>
          </w:p>
        </w:tc>
      </w:tr>
      <w:tr w14:paraId="6935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34" w:type="dxa"/>
            <w:tcBorders>
              <w:top w:val="single" w:color="auto" w:sz="4" w:space="0"/>
              <w:left w:val="single" w:color="auto" w:sz="4" w:space="0"/>
              <w:bottom w:val="single" w:color="auto" w:sz="4" w:space="0"/>
              <w:right w:val="single" w:color="auto" w:sz="4" w:space="0"/>
            </w:tcBorders>
            <w:vAlign w:val="center"/>
          </w:tcPr>
          <w:p w14:paraId="56B406DC">
            <w:pPr>
              <w:spacing w:line="360" w:lineRule="exact"/>
              <w:jc w:val="center"/>
              <w:rPr>
                <w:sz w:val="24"/>
                <w:szCs w:val="24"/>
                <w:highlight w:val="none"/>
              </w:rPr>
            </w:pPr>
            <w:r>
              <w:rPr>
                <w:rFonts w:hint="eastAsia"/>
                <w:sz w:val="24"/>
                <w:szCs w:val="24"/>
                <w:highlight w:val="none"/>
              </w:rPr>
              <w:t>1</w:t>
            </w:r>
            <w:r>
              <w:rPr>
                <w:rFonts w:hint="eastAsia"/>
                <w:sz w:val="24"/>
                <w:szCs w:val="24"/>
                <w:highlight w:val="none"/>
                <w:lang w:val="en-US"/>
              </w:rPr>
              <w:t>4</w:t>
            </w:r>
          </w:p>
        </w:tc>
        <w:tc>
          <w:tcPr>
            <w:tcW w:w="1694" w:type="dxa"/>
            <w:tcBorders>
              <w:top w:val="single" w:color="auto" w:sz="4" w:space="0"/>
              <w:left w:val="single" w:color="auto" w:sz="4" w:space="0"/>
              <w:bottom w:val="single" w:color="auto" w:sz="4" w:space="0"/>
              <w:right w:val="single" w:color="auto" w:sz="4" w:space="0"/>
            </w:tcBorders>
            <w:vAlign w:val="center"/>
          </w:tcPr>
          <w:p w14:paraId="2451B557">
            <w:pPr>
              <w:spacing w:line="360" w:lineRule="exact"/>
              <w:jc w:val="center"/>
              <w:rPr>
                <w:sz w:val="24"/>
                <w:szCs w:val="24"/>
                <w:highlight w:val="none"/>
              </w:rPr>
            </w:pPr>
            <w:r>
              <w:rPr>
                <w:rFonts w:hint="eastAsia"/>
                <w:sz w:val="24"/>
                <w:szCs w:val="24"/>
                <w:highlight w:val="none"/>
              </w:rPr>
              <w:t>投标有效期</w:t>
            </w:r>
          </w:p>
        </w:tc>
        <w:tc>
          <w:tcPr>
            <w:tcW w:w="6500" w:type="dxa"/>
            <w:tcBorders>
              <w:top w:val="single" w:color="auto" w:sz="4" w:space="0"/>
              <w:left w:val="single" w:color="auto" w:sz="4" w:space="0"/>
              <w:bottom w:val="single" w:color="auto" w:sz="4" w:space="0"/>
              <w:right w:val="single" w:color="auto" w:sz="4" w:space="0"/>
            </w:tcBorders>
          </w:tcPr>
          <w:p w14:paraId="0D8A6608">
            <w:pPr>
              <w:spacing w:line="312" w:lineRule="auto"/>
              <w:ind w:right="-145" w:rightChars="-66"/>
              <w:rPr>
                <w:sz w:val="24"/>
                <w:szCs w:val="24"/>
                <w:highlight w:val="none"/>
              </w:rPr>
            </w:pPr>
            <w:r>
              <w:rPr>
                <w:rFonts w:hint="eastAsia"/>
                <w:sz w:val="24"/>
                <w:szCs w:val="24"/>
                <w:highlight w:val="none"/>
              </w:rPr>
              <w:t>60天(从投标截止之日算起)</w:t>
            </w:r>
          </w:p>
        </w:tc>
      </w:tr>
      <w:tr w14:paraId="2F11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right w:val="single" w:color="auto" w:sz="4" w:space="0"/>
            </w:tcBorders>
            <w:vAlign w:val="center"/>
          </w:tcPr>
          <w:p w14:paraId="1ED35ECF">
            <w:pPr>
              <w:spacing w:line="360" w:lineRule="exact"/>
              <w:jc w:val="center"/>
              <w:rPr>
                <w:sz w:val="24"/>
                <w:szCs w:val="24"/>
                <w:highlight w:val="none"/>
                <w:lang w:val="en-US"/>
              </w:rPr>
            </w:pPr>
            <w:r>
              <w:rPr>
                <w:rFonts w:hint="eastAsia"/>
                <w:sz w:val="24"/>
                <w:szCs w:val="24"/>
                <w:highlight w:val="none"/>
                <w:lang w:val="en-US"/>
              </w:rPr>
              <w:t>15</w:t>
            </w:r>
          </w:p>
        </w:tc>
        <w:tc>
          <w:tcPr>
            <w:tcW w:w="1694" w:type="dxa"/>
            <w:tcBorders>
              <w:top w:val="single" w:color="auto" w:sz="4" w:space="0"/>
              <w:left w:val="single" w:color="auto" w:sz="4" w:space="0"/>
              <w:right w:val="single" w:color="auto" w:sz="4" w:space="0"/>
            </w:tcBorders>
            <w:vAlign w:val="center"/>
          </w:tcPr>
          <w:p w14:paraId="589A9788">
            <w:pPr>
              <w:spacing w:line="360" w:lineRule="exact"/>
              <w:jc w:val="center"/>
              <w:rPr>
                <w:sz w:val="24"/>
                <w:szCs w:val="24"/>
                <w:highlight w:val="none"/>
              </w:rPr>
            </w:pPr>
            <w:r>
              <w:rPr>
                <w:rFonts w:hint="eastAsia"/>
                <w:sz w:val="24"/>
                <w:szCs w:val="24"/>
                <w:highlight w:val="none"/>
              </w:rPr>
              <w:t>投标保证金缴纳金额、到账截止时间</w:t>
            </w:r>
          </w:p>
        </w:tc>
        <w:tc>
          <w:tcPr>
            <w:tcW w:w="6500" w:type="dxa"/>
            <w:tcBorders>
              <w:top w:val="single" w:color="auto" w:sz="4" w:space="0"/>
              <w:left w:val="single" w:color="auto" w:sz="4" w:space="0"/>
              <w:bottom w:val="single" w:color="auto" w:sz="4" w:space="0"/>
              <w:right w:val="single" w:color="auto" w:sz="4" w:space="0"/>
            </w:tcBorders>
            <w:vAlign w:val="center"/>
          </w:tcPr>
          <w:p w14:paraId="7CA112BE">
            <w:pPr>
              <w:spacing w:line="312" w:lineRule="auto"/>
              <w:ind w:right="-145" w:rightChars="-66"/>
              <w:rPr>
                <w:sz w:val="24"/>
                <w:szCs w:val="24"/>
                <w:highlight w:val="none"/>
              </w:rPr>
            </w:pPr>
            <w:r>
              <w:rPr>
                <w:rFonts w:hint="eastAsia"/>
                <w:sz w:val="24"/>
                <w:szCs w:val="24"/>
                <w:highlight w:val="none"/>
              </w:rPr>
              <w:t>投标保证金金额：0元</w:t>
            </w:r>
          </w:p>
        </w:tc>
      </w:tr>
      <w:tr w14:paraId="21EE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4" w:type="dxa"/>
            <w:tcBorders>
              <w:top w:val="single" w:color="auto" w:sz="4" w:space="0"/>
              <w:left w:val="single" w:color="auto" w:sz="4" w:space="0"/>
              <w:bottom w:val="single" w:color="auto" w:sz="4" w:space="0"/>
              <w:right w:val="single" w:color="auto" w:sz="4" w:space="0"/>
            </w:tcBorders>
            <w:vAlign w:val="center"/>
          </w:tcPr>
          <w:p w14:paraId="0434497A">
            <w:pPr>
              <w:spacing w:line="360" w:lineRule="exact"/>
              <w:jc w:val="center"/>
              <w:rPr>
                <w:sz w:val="24"/>
                <w:szCs w:val="24"/>
                <w:highlight w:val="none"/>
                <w:lang w:val="en-US"/>
              </w:rPr>
            </w:pPr>
            <w:r>
              <w:rPr>
                <w:rFonts w:hint="eastAsia"/>
                <w:sz w:val="24"/>
                <w:szCs w:val="24"/>
                <w:highlight w:val="none"/>
                <w:lang w:val="en-US"/>
              </w:rPr>
              <w:t>16</w:t>
            </w:r>
          </w:p>
        </w:tc>
        <w:tc>
          <w:tcPr>
            <w:tcW w:w="1694" w:type="dxa"/>
            <w:tcBorders>
              <w:top w:val="single" w:color="auto" w:sz="4" w:space="0"/>
              <w:left w:val="single" w:color="auto" w:sz="4" w:space="0"/>
              <w:bottom w:val="single" w:color="auto" w:sz="4" w:space="0"/>
              <w:right w:val="single" w:color="auto" w:sz="4" w:space="0"/>
            </w:tcBorders>
            <w:vAlign w:val="center"/>
          </w:tcPr>
          <w:p w14:paraId="5FC71BC2">
            <w:pPr>
              <w:spacing w:line="360" w:lineRule="exact"/>
              <w:jc w:val="center"/>
              <w:rPr>
                <w:sz w:val="24"/>
                <w:szCs w:val="24"/>
                <w:highlight w:val="none"/>
              </w:rPr>
            </w:pPr>
            <w:r>
              <w:rPr>
                <w:rFonts w:hint="eastAsia"/>
                <w:sz w:val="24"/>
                <w:szCs w:val="24"/>
                <w:highlight w:val="none"/>
              </w:rPr>
              <w:t>履约保证金</w:t>
            </w:r>
          </w:p>
        </w:tc>
        <w:tc>
          <w:tcPr>
            <w:tcW w:w="6500" w:type="dxa"/>
            <w:tcBorders>
              <w:top w:val="single" w:color="auto" w:sz="4" w:space="0"/>
              <w:left w:val="single" w:color="auto" w:sz="4" w:space="0"/>
              <w:bottom w:val="single" w:color="auto" w:sz="4" w:space="0"/>
              <w:right w:val="single" w:color="auto" w:sz="4" w:space="0"/>
            </w:tcBorders>
            <w:vAlign w:val="center"/>
          </w:tcPr>
          <w:p w14:paraId="20F4C193">
            <w:pPr>
              <w:spacing w:line="312" w:lineRule="auto"/>
              <w:ind w:right="-145" w:rightChars="-66"/>
              <w:rPr>
                <w:sz w:val="24"/>
                <w:szCs w:val="24"/>
                <w:highlight w:val="none"/>
              </w:rPr>
            </w:pPr>
            <w:r>
              <w:rPr>
                <w:rFonts w:hint="eastAsia"/>
                <w:sz w:val="24"/>
                <w:szCs w:val="24"/>
                <w:highlight w:val="none"/>
              </w:rPr>
              <w:t>无</w:t>
            </w:r>
          </w:p>
        </w:tc>
      </w:tr>
      <w:tr w14:paraId="0262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34" w:type="dxa"/>
            <w:tcBorders>
              <w:top w:val="single" w:color="auto" w:sz="4" w:space="0"/>
              <w:left w:val="single" w:color="auto" w:sz="4" w:space="0"/>
              <w:bottom w:val="single" w:color="auto" w:sz="4" w:space="0"/>
              <w:right w:val="single" w:color="auto" w:sz="4" w:space="0"/>
            </w:tcBorders>
            <w:vAlign w:val="center"/>
          </w:tcPr>
          <w:p w14:paraId="1A257100">
            <w:pPr>
              <w:spacing w:line="360" w:lineRule="exact"/>
              <w:jc w:val="center"/>
              <w:rPr>
                <w:sz w:val="24"/>
                <w:szCs w:val="24"/>
                <w:highlight w:val="none"/>
                <w:lang w:val="en-US"/>
              </w:rPr>
            </w:pPr>
            <w:r>
              <w:rPr>
                <w:rFonts w:hint="eastAsia"/>
                <w:sz w:val="24"/>
                <w:szCs w:val="24"/>
                <w:highlight w:val="none"/>
                <w:lang w:val="en-US"/>
              </w:rPr>
              <w:t>17</w:t>
            </w:r>
          </w:p>
        </w:tc>
        <w:tc>
          <w:tcPr>
            <w:tcW w:w="1694" w:type="dxa"/>
            <w:tcBorders>
              <w:top w:val="single" w:color="auto" w:sz="4" w:space="0"/>
              <w:left w:val="single" w:color="auto" w:sz="4" w:space="0"/>
              <w:bottom w:val="single" w:color="auto" w:sz="4" w:space="0"/>
              <w:right w:val="single" w:color="auto" w:sz="4" w:space="0"/>
            </w:tcBorders>
            <w:vAlign w:val="center"/>
          </w:tcPr>
          <w:p w14:paraId="1106556C">
            <w:pPr>
              <w:spacing w:line="360" w:lineRule="exact"/>
              <w:jc w:val="center"/>
              <w:rPr>
                <w:w w:val="90"/>
                <w:sz w:val="24"/>
                <w:szCs w:val="24"/>
                <w:highlight w:val="none"/>
              </w:rPr>
            </w:pPr>
            <w:r>
              <w:rPr>
                <w:rFonts w:hint="eastAsia"/>
                <w:sz w:val="24"/>
                <w:szCs w:val="24"/>
                <w:highlight w:val="none"/>
              </w:rPr>
              <w:t>投标文件份数</w:t>
            </w:r>
          </w:p>
        </w:tc>
        <w:tc>
          <w:tcPr>
            <w:tcW w:w="6500" w:type="dxa"/>
            <w:tcBorders>
              <w:top w:val="single" w:color="auto" w:sz="4" w:space="0"/>
              <w:left w:val="single" w:color="auto" w:sz="4" w:space="0"/>
              <w:bottom w:val="single" w:color="auto" w:sz="4" w:space="0"/>
              <w:right w:val="single" w:color="auto" w:sz="4" w:space="0"/>
            </w:tcBorders>
            <w:vAlign w:val="center"/>
          </w:tcPr>
          <w:p w14:paraId="47CDB734">
            <w:pPr>
              <w:spacing w:line="312" w:lineRule="auto"/>
              <w:ind w:right="-145" w:rightChars="-66"/>
              <w:rPr>
                <w:sz w:val="24"/>
                <w:szCs w:val="24"/>
                <w:highlight w:val="none"/>
                <w:lang w:val="en-US"/>
              </w:rPr>
            </w:pPr>
            <w:r>
              <w:rPr>
                <w:rFonts w:hint="eastAsia"/>
                <w:sz w:val="24"/>
                <w:szCs w:val="24"/>
                <w:highlight w:val="none"/>
                <w:lang w:val="en-US"/>
              </w:rPr>
              <w:t>纸质投标文件（一正两副）、法定代表人身份证明书及法定代表人授权书一份按照招标文件要求密封和加写标记,未按照招标文件要求密封或者加写标记的投标文件，招标人将拒收（使用胶装装订，不得使用活页装订）。</w:t>
            </w:r>
          </w:p>
        </w:tc>
      </w:tr>
      <w:tr w14:paraId="1EFD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34" w:type="dxa"/>
            <w:tcBorders>
              <w:top w:val="single" w:color="auto" w:sz="4" w:space="0"/>
              <w:left w:val="single" w:color="auto" w:sz="4" w:space="0"/>
              <w:bottom w:val="single" w:color="auto" w:sz="4" w:space="0"/>
              <w:right w:val="single" w:color="auto" w:sz="4" w:space="0"/>
            </w:tcBorders>
            <w:vAlign w:val="center"/>
          </w:tcPr>
          <w:p w14:paraId="7940002E">
            <w:pPr>
              <w:spacing w:line="360" w:lineRule="exact"/>
              <w:jc w:val="center"/>
              <w:rPr>
                <w:sz w:val="24"/>
                <w:szCs w:val="24"/>
                <w:highlight w:val="none"/>
                <w:lang w:val="en-US"/>
              </w:rPr>
            </w:pPr>
            <w:r>
              <w:rPr>
                <w:rFonts w:hint="eastAsia"/>
                <w:sz w:val="24"/>
                <w:szCs w:val="24"/>
                <w:highlight w:val="none"/>
                <w:lang w:val="en-US"/>
              </w:rPr>
              <w:t>18</w:t>
            </w:r>
          </w:p>
        </w:tc>
        <w:tc>
          <w:tcPr>
            <w:tcW w:w="1694" w:type="dxa"/>
            <w:tcBorders>
              <w:top w:val="single" w:color="auto" w:sz="4" w:space="0"/>
              <w:left w:val="single" w:color="auto" w:sz="4" w:space="0"/>
              <w:bottom w:val="single" w:color="auto" w:sz="4" w:space="0"/>
              <w:right w:val="single" w:color="auto" w:sz="4" w:space="0"/>
            </w:tcBorders>
            <w:vAlign w:val="center"/>
          </w:tcPr>
          <w:p w14:paraId="2B1E0E16">
            <w:pPr>
              <w:spacing w:line="360" w:lineRule="exact"/>
              <w:jc w:val="center"/>
              <w:rPr>
                <w:sz w:val="24"/>
                <w:szCs w:val="24"/>
                <w:highlight w:val="none"/>
              </w:rPr>
            </w:pPr>
            <w:r>
              <w:rPr>
                <w:rFonts w:hint="eastAsia"/>
                <w:sz w:val="24"/>
                <w:szCs w:val="24"/>
                <w:highlight w:val="none"/>
              </w:rPr>
              <w:t>签字和（或）盖章要求</w:t>
            </w:r>
          </w:p>
        </w:tc>
        <w:tc>
          <w:tcPr>
            <w:tcW w:w="6500" w:type="dxa"/>
            <w:tcBorders>
              <w:top w:val="single" w:color="auto" w:sz="4" w:space="0"/>
              <w:left w:val="single" w:color="auto" w:sz="4" w:space="0"/>
              <w:bottom w:val="single" w:color="auto" w:sz="4" w:space="0"/>
              <w:right w:val="single" w:color="auto" w:sz="4" w:space="0"/>
            </w:tcBorders>
            <w:vAlign w:val="center"/>
          </w:tcPr>
          <w:p w14:paraId="4E025162">
            <w:pPr>
              <w:spacing w:line="312" w:lineRule="auto"/>
              <w:ind w:right="-145" w:rightChars="-66"/>
              <w:rPr>
                <w:sz w:val="24"/>
                <w:szCs w:val="24"/>
                <w:highlight w:val="none"/>
              </w:rPr>
            </w:pPr>
            <w:r>
              <w:rPr>
                <w:rFonts w:hint="eastAsia"/>
                <w:sz w:val="24"/>
                <w:szCs w:val="24"/>
                <w:highlight w:val="none"/>
              </w:rPr>
              <w:t>投标人投标文件应按招标文件格式要求盖章和（或）签字的地方盖章和（或）签字。</w:t>
            </w:r>
          </w:p>
        </w:tc>
      </w:tr>
      <w:tr w14:paraId="6B19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4" w:type="dxa"/>
            <w:tcBorders>
              <w:top w:val="single" w:color="auto" w:sz="4" w:space="0"/>
              <w:left w:val="single" w:color="auto" w:sz="4" w:space="0"/>
              <w:bottom w:val="single" w:color="auto" w:sz="4" w:space="0"/>
              <w:right w:val="single" w:color="auto" w:sz="4" w:space="0"/>
            </w:tcBorders>
            <w:vAlign w:val="center"/>
          </w:tcPr>
          <w:p w14:paraId="2F2AEB59">
            <w:pPr>
              <w:spacing w:line="360" w:lineRule="exact"/>
              <w:jc w:val="center"/>
              <w:rPr>
                <w:sz w:val="24"/>
                <w:szCs w:val="24"/>
                <w:highlight w:val="none"/>
              </w:rPr>
            </w:pPr>
            <w:r>
              <w:rPr>
                <w:rFonts w:hint="eastAsia"/>
                <w:sz w:val="24"/>
                <w:szCs w:val="24"/>
                <w:highlight w:val="none"/>
              </w:rPr>
              <w:t>1</w:t>
            </w:r>
            <w:r>
              <w:rPr>
                <w:rFonts w:hint="eastAsia"/>
                <w:sz w:val="24"/>
                <w:szCs w:val="24"/>
                <w:highlight w:val="none"/>
                <w:lang w:val="en-US"/>
              </w:rPr>
              <w:t>9</w:t>
            </w:r>
          </w:p>
        </w:tc>
        <w:tc>
          <w:tcPr>
            <w:tcW w:w="1694" w:type="dxa"/>
            <w:tcBorders>
              <w:top w:val="single" w:color="auto" w:sz="4" w:space="0"/>
              <w:left w:val="single" w:color="auto" w:sz="4" w:space="0"/>
              <w:bottom w:val="single" w:color="auto" w:sz="4" w:space="0"/>
              <w:right w:val="single" w:color="auto" w:sz="4" w:space="0"/>
            </w:tcBorders>
            <w:vAlign w:val="center"/>
          </w:tcPr>
          <w:p w14:paraId="4A38767D">
            <w:pPr>
              <w:spacing w:line="360" w:lineRule="exact"/>
              <w:jc w:val="center"/>
              <w:rPr>
                <w:sz w:val="24"/>
                <w:szCs w:val="24"/>
                <w:highlight w:val="none"/>
              </w:rPr>
            </w:pPr>
            <w:r>
              <w:rPr>
                <w:rFonts w:hint="eastAsia"/>
                <w:sz w:val="24"/>
                <w:szCs w:val="24"/>
                <w:highlight w:val="none"/>
              </w:rPr>
              <w:t>投标截止时间、投标文件递交截止时间及地点</w:t>
            </w:r>
          </w:p>
        </w:tc>
        <w:tc>
          <w:tcPr>
            <w:tcW w:w="6500" w:type="dxa"/>
            <w:tcBorders>
              <w:top w:val="single" w:color="auto" w:sz="4" w:space="0"/>
              <w:left w:val="single" w:color="auto" w:sz="4" w:space="0"/>
              <w:bottom w:val="single" w:color="auto" w:sz="4" w:space="0"/>
              <w:right w:val="single" w:color="auto" w:sz="4" w:space="0"/>
            </w:tcBorders>
            <w:vAlign w:val="center"/>
          </w:tcPr>
          <w:p w14:paraId="4DA7C10C">
            <w:pPr>
              <w:spacing w:line="312" w:lineRule="auto"/>
              <w:ind w:right="-145" w:rightChars="-66"/>
              <w:rPr>
                <w:sz w:val="24"/>
                <w:szCs w:val="24"/>
                <w:highlight w:val="none"/>
                <w:lang w:val="en-US"/>
              </w:rPr>
            </w:pPr>
            <w:r>
              <w:rPr>
                <w:rFonts w:hint="eastAsia"/>
                <w:sz w:val="24"/>
                <w:szCs w:val="24"/>
                <w:highlight w:val="none"/>
                <w:lang w:val="en-US"/>
              </w:rPr>
              <w:t>见招标公告</w:t>
            </w:r>
          </w:p>
        </w:tc>
      </w:tr>
      <w:tr w14:paraId="3A77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34" w:type="dxa"/>
            <w:tcBorders>
              <w:top w:val="single" w:color="auto" w:sz="4" w:space="0"/>
              <w:left w:val="single" w:color="auto" w:sz="4" w:space="0"/>
              <w:right w:val="single" w:color="auto" w:sz="4" w:space="0"/>
            </w:tcBorders>
            <w:vAlign w:val="center"/>
          </w:tcPr>
          <w:p w14:paraId="0D818CC5">
            <w:pPr>
              <w:spacing w:line="360" w:lineRule="exact"/>
              <w:jc w:val="center"/>
              <w:rPr>
                <w:sz w:val="24"/>
                <w:szCs w:val="24"/>
                <w:highlight w:val="none"/>
                <w:lang w:val="en-US"/>
              </w:rPr>
            </w:pPr>
            <w:r>
              <w:rPr>
                <w:rFonts w:hint="eastAsia"/>
                <w:sz w:val="24"/>
                <w:szCs w:val="24"/>
                <w:highlight w:val="none"/>
                <w:lang w:val="en-US"/>
              </w:rPr>
              <w:t>20</w:t>
            </w:r>
          </w:p>
        </w:tc>
        <w:tc>
          <w:tcPr>
            <w:tcW w:w="1694" w:type="dxa"/>
            <w:tcBorders>
              <w:top w:val="single" w:color="auto" w:sz="4" w:space="0"/>
              <w:left w:val="single" w:color="auto" w:sz="4" w:space="0"/>
              <w:right w:val="single" w:color="auto" w:sz="4" w:space="0"/>
            </w:tcBorders>
            <w:vAlign w:val="center"/>
          </w:tcPr>
          <w:p w14:paraId="3FE4DC29">
            <w:pPr>
              <w:spacing w:line="360" w:lineRule="exact"/>
              <w:jc w:val="center"/>
              <w:rPr>
                <w:sz w:val="24"/>
                <w:szCs w:val="24"/>
                <w:highlight w:val="none"/>
              </w:rPr>
            </w:pPr>
            <w:r>
              <w:rPr>
                <w:rFonts w:hint="eastAsia"/>
                <w:sz w:val="24"/>
                <w:szCs w:val="24"/>
                <w:highlight w:val="none"/>
              </w:rPr>
              <w:t>开标会的时间及地点</w:t>
            </w:r>
          </w:p>
        </w:tc>
        <w:tc>
          <w:tcPr>
            <w:tcW w:w="6500" w:type="dxa"/>
            <w:tcBorders>
              <w:top w:val="single" w:color="auto" w:sz="4" w:space="0"/>
              <w:left w:val="single" w:color="auto" w:sz="4" w:space="0"/>
              <w:bottom w:val="single" w:color="auto" w:sz="4" w:space="0"/>
              <w:right w:val="single" w:color="auto" w:sz="4" w:space="0"/>
            </w:tcBorders>
          </w:tcPr>
          <w:p w14:paraId="44D61BD8">
            <w:pPr>
              <w:spacing w:line="312" w:lineRule="auto"/>
              <w:ind w:right="-145" w:rightChars="-66"/>
              <w:rPr>
                <w:sz w:val="24"/>
                <w:szCs w:val="24"/>
                <w:highlight w:val="none"/>
              </w:rPr>
            </w:pPr>
            <w:r>
              <w:rPr>
                <w:rFonts w:hint="eastAsia"/>
                <w:sz w:val="24"/>
                <w:szCs w:val="24"/>
                <w:highlight w:val="none"/>
              </w:rPr>
              <w:t>时间：同投标截止时间</w:t>
            </w:r>
          </w:p>
          <w:p w14:paraId="5FA8772E">
            <w:pPr>
              <w:spacing w:line="312" w:lineRule="auto"/>
              <w:ind w:right="-145" w:rightChars="-66"/>
              <w:rPr>
                <w:sz w:val="24"/>
                <w:szCs w:val="24"/>
                <w:highlight w:val="none"/>
              </w:rPr>
            </w:pPr>
            <w:r>
              <w:rPr>
                <w:rFonts w:hint="eastAsia"/>
                <w:sz w:val="24"/>
                <w:szCs w:val="24"/>
                <w:highlight w:val="none"/>
              </w:rPr>
              <w:t>地点：同投标文件递交地点</w:t>
            </w:r>
          </w:p>
        </w:tc>
      </w:tr>
      <w:tr w14:paraId="57E6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Borders>
              <w:top w:val="single" w:color="auto" w:sz="4" w:space="0"/>
              <w:left w:val="single" w:color="auto" w:sz="4" w:space="0"/>
              <w:bottom w:val="single" w:color="auto" w:sz="4" w:space="0"/>
              <w:right w:val="single" w:color="auto" w:sz="4" w:space="0"/>
            </w:tcBorders>
            <w:vAlign w:val="center"/>
          </w:tcPr>
          <w:p w14:paraId="45628319">
            <w:pPr>
              <w:spacing w:line="360" w:lineRule="exact"/>
              <w:jc w:val="center"/>
              <w:rPr>
                <w:sz w:val="24"/>
                <w:szCs w:val="24"/>
                <w:highlight w:val="none"/>
              </w:rPr>
            </w:pPr>
            <w:r>
              <w:rPr>
                <w:rFonts w:hint="eastAsia"/>
                <w:sz w:val="24"/>
                <w:szCs w:val="24"/>
                <w:highlight w:val="none"/>
              </w:rPr>
              <w:t>2</w:t>
            </w:r>
            <w:r>
              <w:rPr>
                <w:rFonts w:hint="eastAsia"/>
                <w:sz w:val="24"/>
                <w:szCs w:val="24"/>
                <w:highlight w:val="none"/>
                <w:lang w:val="en-US"/>
              </w:rPr>
              <w:t>1</w:t>
            </w:r>
          </w:p>
        </w:tc>
        <w:tc>
          <w:tcPr>
            <w:tcW w:w="1694" w:type="dxa"/>
            <w:tcBorders>
              <w:top w:val="single" w:color="auto" w:sz="4" w:space="0"/>
              <w:left w:val="single" w:color="auto" w:sz="4" w:space="0"/>
              <w:bottom w:val="single" w:color="auto" w:sz="4" w:space="0"/>
              <w:right w:val="single" w:color="auto" w:sz="4" w:space="0"/>
            </w:tcBorders>
            <w:vAlign w:val="center"/>
          </w:tcPr>
          <w:p w14:paraId="7692AE09">
            <w:pPr>
              <w:spacing w:line="360" w:lineRule="exact"/>
              <w:jc w:val="center"/>
              <w:rPr>
                <w:sz w:val="24"/>
                <w:szCs w:val="24"/>
                <w:highlight w:val="none"/>
              </w:rPr>
            </w:pPr>
            <w:r>
              <w:rPr>
                <w:rFonts w:hint="eastAsia"/>
                <w:sz w:val="24"/>
                <w:szCs w:val="24"/>
                <w:highlight w:val="none"/>
              </w:rPr>
              <w:t>评标委员会的组建</w:t>
            </w:r>
          </w:p>
        </w:tc>
        <w:tc>
          <w:tcPr>
            <w:tcW w:w="6500" w:type="dxa"/>
            <w:tcBorders>
              <w:top w:val="single" w:color="auto" w:sz="4" w:space="0"/>
              <w:left w:val="single" w:color="auto" w:sz="4" w:space="0"/>
              <w:bottom w:val="single" w:color="auto" w:sz="4" w:space="0"/>
              <w:right w:val="single" w:color="auto" w:sz="4" w:space="0"/>
            </w:tcBorders>
            <w:vAlign w:val="center"/>
          </w:tcPr>
          <w:p w14:paraId="59D3EB6E">
            <w:pPr>
              <w:spacing w:line="312" w:lineRule="auto"/>
              <w:ind w:right="-145" w:rightChars="-66"/>
              <w:rPr>
                <w:sz w:val="24"/>
                <w:szCs w:val="24"/>
                <w:highlight w:val="none"/>
              </w:rPr>
            </w:pPr>
            <w:r>
              <w:rPr>
                <w:rFonts w:hint="eastAsia"/>
                <w:sz w:val="24"/>
                <w:szCs w:val="24"/>
                <w:highlight w:val="none"/>
              </w:rPr>
              <w:t>评标委员会构成：由3人组成，评标专家确定方式：业主自行组建。</w:t>
            </w:r>
          </w:p>
        </w:tc>
      </w:tr>
      <w:tr w14:paraId="53EC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4" w:type="dxa"/>
            <w:tcBorders>
              <w:top w:val="single" w:color="auto" w:sz="4" w:space="0"/>
              <w:left w:val="single" w:color="auto" w:sz="4" w:space="0"/>
              <w:bottom w:val="single" w:color="auto" w:sz="4" w:space="0"/>
              <w:right w:val="single" w:color="auto" w:sz="4" w:space="0"/>
            </w:tcBorders>
            <w:vAlign w:val="center"/>
          </w:tcPr>
          <w:p w14:paraId="56E4483D">
            <w:pPr>
              <w:spacing w:line="360" w:lineRule="exact"/>
              <w:jc w:val="center"/>
              <w:rPr>
                <w:sz w:val="24"/>
                <w:szCs w:val="24"/>
                <w:highlight w:val="none"/>
              </w:rPr>
            </w:pPr>
            <w:r>
              <w:rPr>
                <w:rFonts w:hint="eastAsia"/>
                <w:sz w:val="24"/>
                <w:szCs w:val="24"/>
                <w:highlight w:val="none"/>
              </w:rPr>
              <w:t>2</w:t>
            </w:r>
            <w:r>
              <w:rPr>
                <w:rFonts w:hint="eastAsia"/>
                <w:sz w:val="24"/>
                <w:szCs w:val="24"/>
                <w:highlight w:val="none"/>
                <w:lang w:val="en-US"/>
              </w:rPr>
              <w:t>2</w:t>
            </w:r>
          </w:p>
        </w:tc>
        <w:tc>
          <w:tcPr>
            <w:tcW w:w="1694" w:type="dxa"/>
            <w:tcBorders>
              <w:top w:val="single" w:color="auto" w:sz="4" w:space="0"/>
              <w:left w:val="single" w:color="auto" w:sz="4" w:space="0"/>
              <w:bottom w:val="single" w:color="auto" w:sz="4" w:space="0"/>
              <w:right w:val="single" w:color="auto" w:sz="4" w:space="0"/>
            </w:tcBorders>
            <w:vAlign w:val="center"/>
          </w:tcPr>
          <w:p w14:paraId="2B4314A2">
            <w:pPr>
              <w:spacing w:line="360" w:lineRule="exact"/>
              <w:jc w:val="center"/>
              <w:rPr>
                <w:sz w:val="24"/>
                <w:szCs w:val="24"/>
                <w:highlight w:val="none"/>
              </w:rPr>
            </w:pPr>
            <w:r>
              <w:rPr>
                <w:rFonts w:hint="eastAsia"/>
                <w:sz w:val="24"/>
                <w:szCs w:val="24"/>
                <w:highlight w:val="none"/>
              </w:rPr>
              <w:t>付款方式</w:t>
            </w:r>
          </w:p>
        </w:tc>
        <w:tc>
          <w:tcPr>
            <w:tcW w:w="6500" w:type="dxa"/>
            <w:tcBorders>
              <w:top w:val="single" w:color="auto" w:sz="4" w:space="0"/>
              <w:left w:val="single" w:color="auto" w:sz="4" w:space="0"/>
              <w:bottom w:val="single" w:color="auto" w:sz="4" w:space="0"/>
              <w:right w:val="single" w:color="auto" w:sz="4" w:space="0"/>
            </w:tcBorders>
            <w:vAlign w:val="center"/>
          </w:tcPr>
          <w:p w14:paraId="6AED8C7C">
            <w:pPr>
              <w:spacing w:line="312" w:lineRule="auto"/>
              <w:ind w:right="-145" w:rightChars="-66"/>
              <w:rPr>
                <w:sz w:val="24"/>
                <w:szCs w:val="24"/>
                <w:highlight w:val="none"/>
              </w:rPr>
            </w:pPr>
            <w:r>
              <w:rPr>
                <w:rFonts w:hint="eastAsia"/>
                <w:sz w:val="24"/>
                <w:szCs w:val="24"/>
                <w:highlight w:val="none"/>
              </w:rPr>
              <w:t>以合同为准</w:t>
            </w:r>
          </w:p>
        </w:tc>
      </w:tr>
    </w:tbl>
    <w:p w14:paraId="0408548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E6B93"/>
    <w:rsid w:val="3BDE6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60" w:after="60"/>
    </w:pPr>
    <w:rPr>
      <w:rFonts w:cs="Times New Roman"/>
      <w:sz w:val="24"/>
      <w:lang w:val="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2025-10-22T06:12:00Z</dcterms:created>
  <dc:creator>H</dc:creator>
  <cp:lastModifiedBy>H</cp:lastModifiedBy>
  <dcterms:modified xsi:type="dcterms:W3CDTF">2025-10-22T06:13:04Z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B9902214F89549FD891EB6281D920949_11</vt:lpwstr>
  </property>
  <property fmtid="{D5CDD505-2E9C-101B-9397-08002B2CF9AE}" pid="4" name="KSOTemplateDocerSaveRecord">
    <vt:lpwstr>eyJoZGlkIjoiZDY2N2M0YWJhYWY5NDc5MzU2M2Q0ZDU4ZTBkMzMxNWQiLCJ1c2VySWQiOiI3MTE0MTYwMDcifQ==</vt:lpwstr>
  </property>
</Properties>
</file>