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C8058">
      <w:pPr>
        <w:pStyle w:val="2"/>
        <w:numPr>
          <w:ilvl w:val="0"/>
          <w:numId w:val="0"/>
        </w:numPr>
        <w:rPr>
          <w:rFonts w:hint="eastAsia" w:ascii="黑体" w:hAnsi="黑体" w:eastAsia="黑体" w:cs="黑体"/>
          <w:b/>
          <w:bCs/>
          <w:color w:val="auto"/>
          <w:sz w:val="28"/>
          <w:szCs w:val="28"/>
          <w:highlight w:val="none"/>
          <w:lang w:val="en-US" w:eastAsia="zh-CN" w:bidi="zh-CN"/>
        </w:rPr>
      </w:pPr>
      <w:r>
        <w:rPr>
          <w:rFonts w:hint="eastAsia" w:ascii="黑体" w:hAnsi="黑体" w:eastAsia="黑体" w:cs="黑体"/>
          <w:b/>
          <w:bCs/>
          <w:color w:val="auto"/>
          <w:sz w:val="28"/>
          <w:szCs w:val="28"/>
          <w:highlight w:val="none"/>
          <w:lang w:val="en-US" w:eastAsia="zh-CN" w:bidi="zh-CN"/>
        </w:rPr>
        <w:t>附件6</w:t>
      </w:r>
    </w:p>
    <w:p w14:paraId="516357AF">
      <w:pPr>
        <w:pStyle w:val="2"/>
        <w:numPr>
          <w:ilvl w:val="0"/>
          <w:numId w:val="0"/>
        </w:numPr>
        <w:rPr>
          <w:rFonts w:hint="default" w:ascii="黑体" w:hAnsi="黑体" w:eastAsia="黑体" w:cs="黑体"/>
          <w:b/>
          <w:bCs/>
          <w:color w:val="auto"/>
          <w:sz w:val="28"/>
          <w:szCs w:val="28"/>
          <w:highlight w:val="none"/>
          <w:lang w:val="en-US" w:eastAsia="zh-CN" w:bidi="zh-CN"/>
        </w:rPr>
      </w:pPr>
    </w:p>
    <w:p w14:paraId="043043AA">
      <w:pPr>
        <w:pStyle w:val="3"/>
        <w:tabs>
          <w:tab w:val="left" w:pos="1286"/>
        </w:tabs>
        <w:snapToGrid w:val="0"/>
        <w:spacing w:before="21" w:line="240" w:lineRule="auto"/>
        <w:textAlignment w:val="baseline"/>
        <w:rPr>
          <w:rFonts w:ascii="黑体" w:hAnsi="黑体" w:eastAsia="黑体" w:cs="黑体"/>
          <w:color w:val="auto"/>
          <w:highlight w:val="none"/>
        </w:rPr>
      </w:pPr>
      <w:bookmarkStart w:id="0" w:name="_Toc4464"/>
      <w:bookmarkStart w:id="1" w:name="_Toc23554"/>
      <w:r>
        <w:rPr>
          <w:rFonts w:hint="eastAsia" w:ascii="黑体" w:hAnsi="黑体" w:eastAsia="黑体" w:cs="黑体"/>
          <w:color w:val="auto"/>
          <w:sz w:val="40"/>
          <w:szCs w:val="40"/>
          <w:highlight w:val="none"/>
          <w:lang w:val="en-US"/>
        </w:rPr>
        <w:t xml:space="preserve"> </w:t>
      </w:r>
      <w:r>
        <w:rPr>
          <w:rFonts w:hint="eastAsia" w:ascii="黑体" w:hAnsi="黑体" w:eastAsia="黑体" w:cs="黑体"/>
          <w:color w:val="auto"/>
          <w:sz w:val="40"/>
          <w:szCs w:val="40"/>
          <w:highlight w:val="none"/>
        </w:rPr>
        <w:t>合同条款</w:t>
      </w:r>
      <w:bookmarkEnd w:id="0"/>
      <w:bookmarkEnd w:id="1"/>
    </w:p>
    <w:p w14:paraId="17C49962">
      <w:pPr>
        <w:snapToGrid w:val="0"/>
        <w:jc w:val="center"/>
        <w:textAlignment w:val="baseline"/>
        <w:rPr>
          <w:color w:val="auto"/>
          <w:sz w:val="28"/>
          <w:szCs w:val="28"/>
          <w:highlight w:val="none"/>
        </w:rPr>
      </w:pPr>
      <w:r>
        <w:rPr>
          <w:rFonts w:hint="eastAsia"/>
          <w:color w:val="auto"/>
          <w:sz w:val="28"/>
          <w:szCs w:val="28"/>
          <w:highlight w:val="none"/>
        </w:rPr>
        <w:t>（参考格式）</w:t>
      </w:r>
    </w:p>
    <w:p w14:paraId="34F7FFBE">
      <w:pPr>
        <w:widowControl/>
        <w:snapToGrid w:val="0"/>
        <w:spacing w:line="360" w:lineRule="auto"/>
        <w:ind w:firstLine="482" w:firstLineChars="200"/>
        <w:jc w:val="both"/>
        <w:textAlignment w:val="baseline"/>
        <w:rPr>
          <w:b/>
          <w:color w:val="auto"/>
          <w:sz w:val="24"/>
          <w:szCs w:val="24"/>
          <w:highlight w:val="none"/>
          <w:lang w:val="en-US"/>
        </w:rPr>
      </w:pPr>
    </w:p>
    <w:p w14:paraId="69FB1700">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买方（采购人）： </w:t>
      </w:r>
    </w:p>
    <w:p w14:paraId="3AB9674E">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卖方（中标人）： </w:t>
      </w:r>
    </w:p>
    <w:p w14:paraId="77B8DB58">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甲乙双方根据《中华人民共和国民法典》及“ 项目（项目编号： ）”的招标文件、乙方的投标文件及投标承诺，经双方协商一致，共同达成如下条款：</w:t>
      </w:r>
    </w:p>
    <w:p w14:paraId="5B9D3AC6">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一、 标的 </w:t>
      </w:r>
    </w:p>
    <w:p w14:paraId="46A7F021">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1.以招标文件采购需求及中标人投标文件中所投产品及服务内容为准。 </w:t>
      </w:r>
    </w:p>
    <w:p w14:paraId="6CE99FB6">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2.合同总价是中标人参与投标时所投总价，包括项目所需</w:t>
      </w:r>
      <w:r>
        <w:rPr>
          <w:rFonts w:hint="eastAsia"/>
          <w:color w:val="auto"/>
          <w:sz w:val="24"/>
          <w:szCs w:val="24"/>
          <w:highlight w:val="none"/>
          <w:lang w:val="en-US" w:eastAsia="zh-CN"/>
        </w:rPr>
        <w:t>设计、</w:t>
      </w:r>
      <w:r>
        <w:rPr>
          <w:rFonts w:hint="eastAsia"/>
          <w:color w:val="auto"/>
          <w:sz w:val="24"/>
          <w:szCs w:val="24"/>
          <w:highlight w:val="none"/>
          <w:lang w:val="en-US"/>
        </w:rPr>
        <w:t>生产、包装、验收、运输、质量保证、售后服务及相关服务、雇员费用、全额含税发票、合同实施过程中的应预见或不可预见费用等。</w:t>
      </w:r>
    </w:p>
    <w:p w14:paraId="5A08E22E">
      <w:pPr>
        <w:widowControl/>
        <w:spacing w:line="360" w:lineRule="auto"/>
        <w:ind w:firstLine="482" w:firstLineChars="200"/>
        <w:jc w:val="both"/>
        <w:rPr>
          <w:color w:val="auto"/>
          <w:sz w:val="24"/>
          <w:szCs w:val="24"/>
          <w:highlight w:val="none"/>
        </w:rPr>
      </w:pPr>
      <w:r>
        <w:rPr>
          <w:rFonts w:hint="eastAsia"/>
          <w:b/>
          <w:color w:val="auto"/>
          <w:sz w:val="24"/>
          <w:szCs w:val="24"/>
          <w:highlight w:val="none"/>
          <w:lang w:val="en-US"/>
        </w:rPr>
        <w:t>二、</w:t>
      </w:r>
      <w:r>
        <w:rPr>
          <w:rFonts w:hint="eastAsia"/>
          <w:b/>
          <w:bCs/>
          <w:color w:val="auto"/>
          <w:sz w:val="24"/>
          <w:szCs w:val="24"/>
          <w:highlight w:val="none"/>
          <w:lang w:val="en-US"/>
        </w:rPr>
        <w:t>名称、数量及金额</w:t>
      </w:r>
      <w:r>
        <w:rPr>
          <w:rFonts w:hint="eastAsia"/>
          <w:color w:val="auto"/>
          <w:sz w:val="24"/>
          <w:szCs w:val="24"/>
          <w:highlight w:val="none"/>
          <w:lang w:val="en-US"/>
        </w:rPr>
        <w:t xml:space="preserve"> </w:t>
      </w:r>
    </w:p>
    <w:p w14:paraId="406A3638">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1、订购商品明细： </w:t>
      </w:r>
    </w:p>
    <w:p w14:paraId="351C20B3">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产品名称、型号、规格、颜色、数量、单价详见报价表。 </w:t>
      </w:r>
    </w:p>
    <w:p w14:paraId="510C3AB6">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2、订购合同总额为：¥</w:t>
      </w:r>
      <w:r>
        <w:rPr>
          <w:rFonts w:hint="eastAsia"/>
          <w:color w:val="auto"/>
          <w:sz w:val="24"/>
          <w:szCs w:val="24"/>
          <w:highlight w:val="none"/>
          <w:u w:val="single"/>
          <w:lang w:val="en-US"/>
        </w:rPr>
        <w:t xml:space="preserve">                （大写：人民币            ）</w:t>
      </w:r>
      <w:r>
        <w:rPr>
          <w:rFonts w:hint="eastAsia"/>
          <w:color w:val="auto"/>
          <w:sz w:val="24"/>
          <w:szCs w:val="24"/>
          <w:highlight w:val="none"/>
          <w:lang w:val="en-US"/>
        </w:rPr>
        <w:t xml:space="preserve">。 </w:t>
      </w:r>
    </w:p>
    <w:p w14:paraId="715F2193">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三、交货期要求 </w:t>
      </w:r>
    </w:p>
    <w:p w14:paraId="5730B2C8">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1.交货地点： 甲方指定地点 。 </w:t>
      </w:r>
    </w:p>
    <w:p w14:paraId="3905CDD2">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2.交货方式：运输。 </w:t>
      </w:r>
    </w:p>
    <w:p w14:paraId="47E639C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3.交货时间（工期）：。 </w:t>
      </w:r>
    </w:p>
    <w:p w14:paraId="02557B9B">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4.乙方交货时须同时提供货物清单。 </w:t>
      </w:r>
    </w:p>
    <w:p w14:paraId="4F20DB2C">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四、包装、装运和运输 </w:t>
      </w:r>
    </w:p>
    <w:p w14:paraId="6A850607">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1.包装必须与运输方式相适应，乙方负责确定包装方式；由于不适当的包装造成货物在运输过程中有任何损坏由乙方负责。 </w:t>
      </w:r>
    </w:p>
    <w:p w14:paraId="1917DAE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2.包装费、运费已包含在合同总价内。</w:t>
      </w:r>
    </w:p>
    <w:p w14:paraId="778424D2">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五、保险 </w:t>
      </w:r>
    </w:p>
    <w:p w14:paraId="679940AE">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货物到达交货地点之前的所有保险费用和派往甲方进行服务人员的人身险和其他有关险种，以及有关费用由乙方负责。</w:t>
      </w:r>
    </w:p>
    <w:p w14:paraId="3B7BF4AD">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六、付款方式</w:t>
      </w:r>
    </w:p>
    <w:p w14:paraId="1B25D0A9">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合同签订后</w:t>
      </w:r>
      <w:r>
        <w:rPr>
          <w:rFonts w:hint="eastAsia"/>
          <w:color w:val="auto"/>
          <w:sz w:val="24"/>
          <w:szCs w:val="24"/>
          <w:highlight w:val="none"/>
          <w:lang w:val="en-US" w:eastAsia="zh-CN"/>
        </w:rPr>
        <w:t>30日内</w:t>
      </w:r>
      <w:r>
        <w:rPr>
          <w:rFonts w:hint="eastAsia"/>
          <w:color w:val="auto"/>
          <w:sz w:val="24"/>
          <w:szCs w:val="24"/>
          <w:highlight w:val="none"/>
          <w:lang w:val="en-US"/>
        </w:rPr>
        <w:t>，乙方根据甲方的要求送达到指定地点，安装调试完成，并经过现场验收合格后，支付至合同</w:t>
      </w:r>
      <w:r>
        <w:rPr>
          <w:rFonts w:hint="eastAsia"/>
          <w:color w:val="auto"/>
          <w:sz w:val="24"/>
          <w:szCs w:val="24"/>
          <w:highlight w:val="none"/>
          <w:lang w:val="en-US" w:eastAsia="zh-CN"/>
        </w:rPr>
        <w:t>结算金额的98.5%，</w:t>
      </w:r>
      <w:r>
        <w:rPr>
          <w:rFonts w:hint="eastAsia"/>
          <w:color w:val="auto"/>
          <w:sz w:val="24"/>
          <w:szCs w:val="24"/>
          <w:highlight w:val="none"/>
          <w:lang w:val="en-US"/>
        </w:rPr>
        <w:t>留本合同结算总价款的</w:t>
      </w:r>
      <w:r>
        <w:rPr>
          <w:rFonts w:hint="eastAsia"/>
          <w:color w:val="auto"/>
          <w:sz w:val="24"/>
          <w:szCs w:val="24"/>
          <w:highlight w:val="none"/>
          <w:lang w:val="en-US" w:eastAsia="zh-CN"/>
        </w:rPr>
        <w:t>1.5</w:t>
      </w:r>
      <w:r>
        <w:rPr>
          <w:rFonts w:hint="eastAsia"/>
          <w:color w:val="auto"/>
          <w:sz w:val="24"/>
          <w:szCs w:val="24"/>
          <w:highlight w:val="none"/>
          <w:lang w:val="en-US"/>
        </w:rPr>
        <w:t>%作为质保金，质保期满一次无息付清</w:t>
      </w:r>
      <w:r>
        <w:rPr>
          <w:rFonts w:hint="eastAsia"/>
          <w:color w:val="auto"/>
          <w:sz w:val="24"/>
          <w:szCs w:val="24"/>
          <w:highlight w:val="none"/>
          <w:lang w:val="en-US" w:eastAsia="zh-CN"/>
        </w:rPr>
        <w:t>。</w:t>
      </w:r>
      <w:r>
        <w:rPr>
          <w:rFonts w:hint="eastAsia"/>
          <w:color w:val="auto"/>
          <w:sz w:val="24"/>
          <w:szCs w:val="24"/>
          <w:highlight w:val="none"/>
          <w:lang w:val="en-US"/>
        </w:rPr>
        <w:t>结算金额以结算文件上甲方盖章确认的数据为准。乙方开具发票时间顺延，则甲方付款时间顺延。</w:t>
      </w:r>
    </w:p>
    <w:p w14:paraId="65314410">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七、知识产权 </w:t>
      </w:r>
    </w:p>
    <w:p w14:paraId="6CDB4465">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乙方应保证交付给甲方的货物不侵犯任何第三方的合法权益,甲方在中华人民共和国范围内合法使用乙方所提供的货物时，免受任何第三方提出的侵犯其专利权或其他知识产权的纠纷。如发生此类纠纷，由乙方承担一切责任并赔偿甲方的损失。</w:t>
      </w:r>
    </w:p>
    <w:p w14:paraId="31A515A4">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八、 售后服务 </w:t>
      </w:r>
    </w:p>
    <w:p w14:paraId="41D49884">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售后服务承诺以中标人投标文件为准。</w:t>
      </w:r>
    </w:p>
    <w:p w14:paraId="4CD70FCA">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九、违约责任与赔偿损失 </w:t>
      </w:r>
    </w:p>
    <w:p w14:paraId="2BFB4F1F">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1.乙方无正当理由未能按本合同规定的交货时间交付货物并完成安装的，乙方需承担违约责任，每迟延一日，乙方向甲方承担</w:t>
      </w:r>
      <w:r>
        <w:rPr>
          <w:rFonts w:hint="eastAsia"/>
          <w:color w:val="auto"/>
          <w:sz w:val="24"/>
          <w:szCs w:val="24"/>
          <w:highlight w:val="none"/>
          <w:u w:val="single"/>
          <w:lang w:val="en-US"/>
        </w:rPr>
        <w:t>1000</w:t>
      </w:r>
      <w:r>
        <w:rPr>
          <w:rFonts w:hint="eastAsia"/>
          <w:color w:val="auto"/>
          <w:sz w:val="24"/>
          <w:szCs w:val="24"/>
          <w:highlight w:val="none"/>
          <w:lang w:val="en-US"/>
        </w:rPr>
        <w:t>元/天的违约金，并承担由此造成的一切损失。乙方延期交货达十天时，甲方有权解除合同，乙方承担由此造成的一切损失，并向甲方支付合同总价款20%的违约金。</w:t>
      </w:r>
    </w:p>
    <w:p w14:paraId="403BDE71">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2.乙方交付的货物、提供的服务不符合招标文件、投标文件或本合同规定的或因运输、包装不当及其他原因造成标的受损的，乙方应无条件包换或包退，并承担由此发生的一切损失；如因此而造成迟延履行，乙方应按本合同延迟规定承担违约责任。甲方亦有权直接选择拒收并解除合同，乙方向甲方支付合同总价款20%的违约金，并承担由此发生的一切费用及损失。 </w:t>
      </w:r>
    </w:p>
    <w:p w14:paraId="5BDFACBB">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3.甲方无正当理由拒收货物/接受服务，到期拒付货物/服务款项的，逾期付款，甲方需承担违约责任。 </w:t>
      </w:r>
    </w:p>
    <w:p w14:paraId="325BFA47">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4.其它违约责任按《中华人民共和国民法典》处理。</w:t>
      </w:r>
    </w:p>
    <w:p w14:paraId="68C6D502">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十、不可抗力 </w:t>
      </w:r>
    </w:p>
    <w:p w14:paraId="288098A5">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1.由于政府政策、自然灾害等不可预见、不可避免、不可克服等不可抗力的原因，一方不能履行合同义务的，应当在不可抗力发生之日起 14 天内以书面形式通知对方，证明不可抗力事件的存在。 </w:t>
      </w:r>
    </w:p>
    <w:p w14:paraId="69D37F7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2.不可抗力事件发生后，甲方和乙方应当积极寻求以合理的方式履行本合同。如不可抗力无法消除，致使合同目的无法实现的，双方均有权解除合同，且均不互相索赔。 </w:t>
      </w:r>
    </w:p>
    <w:p w14:paraId="6E2CFBA2">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十一、争议解决方式 </w:t>
      </w:r>
    </w:p>
    <w:p w14:paraId="26BA0399">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1.因货物的质量问题发生争议，由项目所在地质量技术监督局或其指定的质量鉴定单位进行质量鉴定。质量鉴定所产生的鉴定费均由乙方承担。 </w:t>
      </w:r>
    </w:p>
    <w:p w14:paraId="4D0CF5A9">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 xml:space="preserve">2.本合同发生争议，由双方协商或由监督管理部门调解解决，协商或调解不成时可以向甲方所在地的人民法院提起诉讼（在诉讼期间，除有争议部分的事项外，合同其他部分仍应继续履行）。 </w:t>
      </w:r>
    </w:p>
    <w:p w14:paraId="46B74648">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十二、合同生效 </w:t>
      </w:r>
    </w:p>
    <w:p w14:paraId="106834FA">
      <w:pPr>
        <w:widowControl/>
        <w:snapToGrid w:val="0"/>
        <w:spacing w:line="360" w:lineRule="auto"/>
        <w:ind w:firstLine="480" w:firstLineChars="200"/>
        <w:jc w:val="both"/>
        <w:textAlignment w:val="baseline"/>
        <w:rPr>
          <w:color w:val="auto"/>
          <w:sz w:val="24"/>
          <w:szCs w:val="24"/>
          <w:highlight w:val="none"/>
          <w:lang w:val="en-US"/>
        </w:rPr>
      </w:pPr>
      <w:r>
        <w:rPr>
          <w:rFonts w:hint="eastAsia"/>
          <w:color w:val="auto"/>
          <w:sz w:val="24"/>
          <w:szCs w:val="24"/>
          <w:highlight w:val="none"/>
          <w:lang w:val="en-US"/>
        </w:rPr>
        <w:t>本合同经双方法定代表人或委托代理人签字并加盖合同专用章或公章之日起生效，合同生效日期以最后一个签字日为准。</w:t>
      </w:r>
    </w:p>
    <w:p w14:paraId="01D2B400">
      <w:pPr>
        <w:widowControl/>
        <w:snapToGrid w:val="0"/>
        <w:spacing w:line="360" w:lineRule="auto"/>
        <w:ind w:firstLine="482" w:firstLineChars="200"/>
        <w:jc w:val="both"/>
        <w:textAlignment w:val="baseline"/>
        <w:rPr>
          <w:color w:val="auto"/>
          <w:sz w:val="24"/>
          <w:szCs w:val="24"/>
          <w:highlight w:val="none"/>
        </w:rPr>
      </w:pPr>
      <w:r>
        <w:rPr>
          <w:rFonts w:hint="eastAsia"/>
          <w:b/>
          <w:color w:val="auto"/>
          <w:sz w:val="24"/>
          <w:szCs w:val="24"/>
          <w:highlight w:val="none"/>
          <w:lang w:val="en-US"/>
        </w:rPr>
        <w:t xml:space="preserve">十三、其他 </w:t>
      </w:r>
    </w:p>
    <w:p w14:paraId="45DB2360">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1.本合同一式陆份，甲方执肆份，乙方执贰份，具有同等法律效力。 </w:t>
      </w:r>
    </w:p>
    <w:p w14:paraId="581C66CF">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2.本合同未尽事宜，由双方协商处理。 </w:t>
      </w:r>
    </w:p>
    <w:p w14:paraId="61610AD9">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3.除甲方事先书面同意外，乙方不得部分或全部转让其应履行的合同项下的义务。</w:t>
      </w:r>
    </w:p>
    <w:p w14:paraId="59F5FCE5">
      <w:pPr>
        <w:pStyle w:val="4"/>
        <w:spacing w:line="360" w:lineRule="auto"/>
        <w:ind w:firstLine="480" w:firstLineChars="200"/>
        <w:textAlignment w:val="baseline"/>
        <w:rPr>
          <w:color w:val="auto"/>
          <w:sz w:val="24"/>
          <w:szCs w:val="24"/>
          <w:highlight w:val="none"/>
        </w:rPr>
      </w:pPr>
    </w:p>
    <w:p w14:paraId="168AF12E">
      <w:pPr>
        <w:pStyle w:val="4"/>
        <w:spacing w:line="360" w:lineRule="auto"/>
        <w:ind w:firstLine="480" w:firstLineChars="200"/>
        <w:textAlignment w:val="baseline"/>
        <w:rPr>
          <w:color w:val="auto"/>
          <w:sz w:val="24"/>
          <w:szCs w:val="24"/>
          <w:highlight w:val="none"/>
        </w:rPr>
      </w:pPr>
    </w:p>
    <w:p w14:paraId="2EA2CA8B">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甲方（盖章）：                      乙方（盖章）： </w:t>
      </w:r>
    </w:p>
    <w:p w14:paraId="36675228">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地址：                              地址： </w:t>
      </w:r>
    </w:p>
    <w:p w14:paraId="044040B1">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法定代表人：                        法定代表人： </w:t>
      </w:r>
    </w:p>
    <w:p w14:paraId="70B4C712">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委托代理人：                        委托代理人： </w:t>
      </w:r>
    </w:p>
    <w:p w14:paraId="09C9E171">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电话：                              电话： </w:t>
      </w:r>
    </w:p>
    <w:p w14:paraId="3EA1C92C">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传真：                              传真： </w:t>
      </w:r>
    </w:p>
    <w:p w14:paraId="55BC3D5C">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开户银行：                          开户银行： </w:t>
      </w:r>
    </w:p>
    <w:p w14:paraId="5A2273BA">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 xml:space="preserve">账号：                              账号： </w:t>
      </w:r>
    </w:p>
    <w:p w14:paraId="1A8A7353">
      <w:pPr>
        <w:widowControl/>
        <w:snapToGrid w:val="0"/>
        <w:spacing w:line="360" w:lineRule="auto"/>
        <w:ind w:firstLine="480" w:firstLineChars="200"/>
        <w:jc w:val="both"/>
        <w:textAlignment w:val="baseline"/>
        <w:rPr>
          <w:color w:val="auto"/>
          <w:sz w:val="24"/>
          <w:szCs w:val="24"/>
          <w:highlight w:val="none"/>
        </w:rPr>
      </w:pPr>
      <w:r>
        <w:rPr>
          <w:rFonts w:hint="eastAsia"/>
          <w:color w:val="auto"/>
          <w:sz w:val="24"/>
          <w:szCs w:val="24"/>
          <w:highlight w:val="none"/>
          <w:lang w:val="en-US"/>
        </w:rPr>
        <w:t>签约时间： 年 月 日                  签约时间： 年 月 日</w:t>
      </w:r>
    </w:p>
    <w:p w14:paraId="2DA327D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744D0"/>
    <w:rsid w:val="0327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542" w:lineRule="exact"/>
      <w:ind w:right="34"/>
      <w:jc w:val="center"/>
      <w:outlineLvl w:val="0"/>
    </w:pPr>
    <w:rPr>
      <w:rFonts w:ascii="微软雅黑" w:hAnsi="微软雅黑" w:eastAsia="微软雅黑" w:cs="微软雅黑"/>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2025-07-18T08:55:00Z</dcterms:created>
  <dc:creator>Jade </dc:creator>
  <cp:lastModifiedBy>Jade </cp:lastModifiedBy>
  <dcterms:modified xsi:type="dcterms:W3CDTF">2025-07-18T08:56:10Z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52DD52EA2EEB49B5B86C85235A0ECB23_11</vt:lpwstr>
  </property>
  <property fmtid="{D5CDD505-2E9C-101B-9397-08002B2CF9AE}" pid="4" name="KSOTemplateDocerSaveRecord">
    <vt:lpwstr>eyJoZGlkIjoiZDY2N2M0YWJhYWY5NDc5MzU2M2Q0ZDU4ZTBkMzMxNWQiLCJ1c2VySWQiOiI3MTkwMDU1MzcifQ==</vt:lpwstr>
  </property>
</Properties>
</file>